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BFA7F" w14:textId="16EBF197" w:rsidR="00FC42E2" w:rsidRPr="00F34C42" w:rsidRDefault="00F34C42" w:rsidP="00FC42E2">
      <w:pPr>
        <w:rPr>
          <w:rFonts w:ascii="Times New Roman" w:hAnsi="Times New Roman" w:cs="Times New Roman"/>
          <w:bCs/>
          <w:sz w:val="28"/>
          <w:szCs w:val="28"/>
        </w:rPr>
      </w:pPr>
      <w:r w:rsidRPr="00F34C42">
        <w:rPr>
          <w:rFonts w:ascii="Times New Roman" w:hAnsi="Times New Roman" w:cs="Times New Roman"/>
          <w:bCs/>
          <w:sz w:val="28"/>
          <w:szCs w:val="28"/>
        </w:rPr>
        <w:t>6-ОР-21</w:t>
      </w:r>
    </w:p>
    <w:p w14:paraId="0C25ADFC" w14:textId="262B695E" w:rsidR="00FC42E2" w:rsidRPr="00F34C42" w:rsidRDefault="00F34C42" w:rsidP="00FC42E2">
      <w:pPr>
        <w:rPr>
          <w:rFonts w:ascii="Times New Roman" w:hAnsi="Times New Roman" w:cs="Times New Roman"/>
          <w:bCs/>
          <w:sz w:val="28"/>
          <w:szCs w:val="28"/>
        </w:rPr>
      </w:pPr>
      <w:r w:rsidRPr="00F34C42">
        <w:rPr>
          <w:rFonts w:ascii="Times New Roman" w:hAnsi="Times New Roman" w:cs="Times New Roman"/>
          <w:bCs/>
          <w:sz w:val="28"/>
          <w:szCs w:val="28"/>
        </w:rPr>
        <w:t>08</w:t>
      </w:r>
      <w:r w:rsidR="00FC42E2" w:rsidRPr="00F34C42">
        <w:rPr>
          <w:rFonts w:ascii="Times New Roman" w:hAnsi="Times New Roman" w:cs="Times New Roman"/>
          <w:bCs/>
          <w:sz w:val="28"/>
          <w:szCs w:val="28"/>
        </w:rPr>
        <w:t>.09.2020</w:t>
      </w:r>
    </w:p>
    <w:p w14:paraId="1C9059D7" w14:textId="77777777" w:rsidR="00FC42E2" w:rsidRPr="00F34C42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Cs/>
          <w:color w:val="0404B4"/>
          <w:kern w:val="36"/>
          <w:sz w:val="28"/>
          <w:szCs w:val="28"/>
          <w:lang w:eastAsia="ru-RU"/>
        </w:rPr>
      </w:pPr>
      <w:r w:rsidRPr="00F34C42">
        <w:rPr>
          <w:rFonts w:ascii="Times New Roman" w:eastAsia="Times New Roman" w:hAnsi="Times New Roman" w:cs="Times New Roman"/>
          <w:bCs/>
          <w:color w:val="0404B4"/>
          <w:kern w:val="36"/>
          <w:sz w:val="28"/>
          <w:szCs w:val="28"/>
          <w:lang w:eastAsia="ru-RU"/>
        </w:rPr>
        <w:t xml:space="preserve">Тема: </w:t>
      </w:r>
      <w:r w:rsidR="00415FF4" w:rsidRPr="00F34C42">
        <w:rPr>
          <w:rFonts w:ascii="Times New Roman" w:eastAsia="Times New Roman" w:hAnsi="Times New Roman" w:cs="Times New Roman"/>
          <w:bCs/>
          <w:color w:val="0404B4"/>
          <w:kern w:val="36"/>
          <w:sz w:val="28"/>
          <w:szCs w:val="28"/>
          <w:lang w:eastAsia="ru-RU"/>
        </w:rPr>
        <w:t>Контрольно-измерительные приборы для контроля точности обработки</w:t>
      </w:r>
    </w:p>
    <w:p w14:paraId="68D356E8" w14:textId="77777777" w:rsidR="00FC42E2" w:rsidRPr="00F34C42" w:rsidRDefault="00FC42E2" w:rsidP="00F34C42">
      <w:pPr>
        <w:spacing w:after="0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34C42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F34C4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</w:p>
    <w:p w14:paraId="0EB9FF44" w14:textId="77777777" w:rsidR="00FC42E2" w:rsidRPr="00F34C42" w:rsidRDefault="00FC42E2" w:rsidP="00F34C42">
      <w:pPr>
        <w:spacing w:after="0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34C4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2. Ответить на вопросы письменно в тетради</w:t>
      </w:r>
    </w:p>
    <w:p w14:paraId="10828648" w14:textId="77777777" w:rsidR="00FC42E2" w:rsidRPr="00F34C42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34C4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Вопросы: </w:t>
      </w:r>
    </w:p>
    <w:p w14:paraId="7A6642EE" w14:textId="77777777" w:rsidR="00FC42E2" w:rsidRPr="00F34C42" w:rsidRDefault="00415FF4" w:rsidP="00FC42E2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Точность обработки</w:t>
      </w:r>
      <w:r w:rsidR="00FC42E2" w:rsidRPr="00F3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…</w:t>
      </w:r>
    </w:p>
    <w:p w14:paraId="4022AF4E" w14:textId="77777777" w:rsidR="00FC42E2" w:rsidRPr="00F34C42" w:rsidRDefault="00415FF4" w:rsidP="00FC42E2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отклонение формы</w:t>
      </w:r>
    </w:p>
    <w:p w14:paraId="0DAC0D25" w14:textId="77777777" w:rsidR="00FC42E2" w:rsidRPr="00F34C42" w:rsidRDefault="00FC42E2" w:rsidP="00FC42E2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="00BA5B0A" w:rsidRPr="00F3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понимают под измерением</w:t>
      </w:r>
      <w:r w:rsidRPr="00F3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1C80F4B3" w14:textId="77777777" w:rsidR="00FC42E2" w:rsidRPr="00F34C42" w:rsidRDefault="00BA5B0A" w:rsidP="00FC42E2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инструменты для контроля линейных размеров</w:t>
      </w:r>
      <w:r w:rsidR="00FC42E2" w:rsidRPr="00F3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A38299B" w14:textId="77777777" w:rsidR="00BA5B0A" w:rsidRPr="00F34C42" w:rsidRDefault="00BA5B0A" w:rsidP="00FC42E2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является общим для </w:t>
      </w:r>
      <w:proofErr w:type="spellStart"/>
      <w:r w:rsidRPr="00F3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штангенинструментов</w:t>
      </w:r>
      <w:proofErr w:type="spellEnd"/>
      <w:r w:rsidRPr="00F3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77A0EA15" w14:textId="77777777" w:rsidR="00AB1FF8" w:rsidRPr="00AB1FF8" w:rsidRDefault="00AB1FF8" w:rsidP="00AB1FF8">
      <w:pPr>
        <w:spacing w:before="300" w:after="30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B1FF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Точность обработки</w:t>
      </w:r>
    </w:p>
    <w:p w14:paraId="73413278" w14:textId="77777777" w:rsidR="00AB1FF8" w:rsidRPr="004D2075" w:rsidRDefault="00AB1FF8" w:rsidP="00AB1FF8">
      <w:pPr>
        <w:shd w:val="clear" w:color="auto" w:fill="F8FDF7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Качество обработки деталей машин определяется двумя критериями: </w:t>
      </w: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точностью обработки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и </w:t>
      </w: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шероховатостью обработанных поверхностей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.</w:t>
      </w:r>
    </w:p>
    <w:p w14:paraId="273A15C3" w14:textId="77777777" w:rsidR="00AB1FF8" w:rsidRPr="004D2075" w:rsidRDefault="00AB1FF8" w:rsidP="00AB1FF8">
      <w:pPr>
        <w:shd w:val="clear" w:color="auto" w:fill="F8FDF7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Под </w:t>
      </w: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точностью обработки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понимают степень соответствия изготовленной детали заданным размерам и форме. В большинстве случаев форма деталей определяется комбинацией известных геометрических тел: цилиндрических, конических, плоскостей и т. д. Можно установить следующие основные критерии соответствия детали заданным требованиям:</w:t>
      </w:r>
    </w:p>
    <w:p w14:paraId="7A61B087" w14:textId="77777777" w:rsidR="00AB1FF8" w:rsidRPr="004D2075" w:rsidRDefault="00AB1FF8" w:rsidP="00AB1FF8">
      <w:pPr>
        <w:numPr>
          <w:ilvl w:val="0"/>
          <w:numId w:val="1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точность формы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, т. е. степень соответствия отдельных поверхностей детали тем геометрическим телам, с которыми они отождествляются;</w:t>
      </w:r>
    </w:p>
    <w:p w14:paraId="10BE3151" w14:textId="77777777" w:rsidR="00AB1FF8" w:rsidRPr="004D2075" w:rsidRDefault="00AB1FF8" w:rsidP="00AB1FF8">
      <w:pPr>
        <w:numPr>
          <w:ilvl w:val="0"/>
          <w:numId w:val="1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точность размеров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поверхностей детали;</w:t>
      </w:r>
    </w:p>
    <w:p w14:paraId="6B76B715" w14:textId="77777777" w:rsidR="00AB1FF8" w:rsidRPr="004D2075" w:rsidRDefault="00AB1FF8" w:rsidP="00AB1FF8">
      <w:pPr>
        <w:numPr>
          <w:ilvl w:val="0"/>
          <w:numId w:val="1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точность взаимного расположения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поверхностей</w:t>
      </w:r>
    </w:p>
    <w:p w14:paraId="445A857C" w14:textId="77777777" w:rsidR="00AB1FF8" w:rsidRPr="004D2075" w:rsidRDefault="00AB1FF8" w:rsidP="00AB1FF8">
      <w:pPr>
        <w:shd w:val="clear" w:color="auto" w:fill="F8FDF7"/>
        <w:spacing w:before="300" w:after="150" w:line="240" w:lineRule="auto"/>
        <w:jc w:val="center"/>
        <w:outlineLvl w:val="2"/>
        <w:rPr>
          <w:rFonts w:ascii="Helvetica" w:eastAsia="Times New Roman" w:hAnsi="Helvetica" w:cs="Helvetica"/>
          <w:color w:val="006600"/>
          <w:sz w:val="36"/>
          <w:szCs w:val="36"/>
          <w:lang w:eastAsia="ru-RU"/>
        </w:rPr>
      </w:pPr>
      <w:r w:rsidRPr="004D2075">
        <w:rPr>
          <w:rFonts w:ascii="Helvetica" w:eastAsia="Times New Roman" w:hAnsi="Helvetica" w:cs="Helvetica"/>
          <w:color w:val="006600"/>
          <w:sz w:val="36"/>
          <w:szCs w:val="36"/>
          <w:lang w:eastAsia="ru-RU"/>
        </w:rPr>
        <w:t>Отклонения формы и расположения поверхностей</w:t>
      </w:r>
    </w:p>
    <w:p w14:paraId="5FBFAC67" w14:textId="77777777" w:rsidR="00AB1FF8" w:rsidRPr="004D2075" w:rsidRDefault="00AB1FF8" w:rsidP="00AB1FF8">
      <w:pPr>
        <w:shd w:val="clear" w:color="auto" w:fill="F8FDF7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Отклонение формы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реальной поверхности от номинальной, т. е. заданной чертежом, оценивается наибольшим расстоянием D между точками реальной поверхности и номинальной, измеренным по нормали к последней. </w:t>
      </w: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Отклонения формы и расположения поверхностей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регламентируются ГОСТом. Наиболее часто встречающиеся из них:</w:t>
      </w:r>
    </w:p>
    <w:p w14:paraId="5745DAC3" w14:textId="77777777" w:rsidR="00AB1FF8" w:rsidRPr="004D2075" w:rsidRDefault="00AB1FF8" w:rsidP="00AB1FF8">
      <w:pPr>
        <w:shd w:val="clear" w:color="auto" w:fill="F8FDF7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Отклонения от плоскостности:</w:t>
      </w:r>
    </w:p>
    <w:p w14:paraId="2DE64189" w14:textId="77777777" w:rsidR="00AB1FF8" w:rsidRPr="004D2075" w:rsidRDefault="00AB1FF8" w:rsidP="00AB1FF8">
      <w:pPr>
        <w:numPr>
          <w:ilvl w:val="0"/>
          <w:numId w:val="2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lastRenderedPageBreak/>
        <w:t>Выпуклость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— отклонение от прямолинейности, при котором удаление всех точек реального профиля от прилегающей прямой уменьшается от края к середине (рис. 1, а, в);</w:t>
      </w:r>
    </w:p>
    <w:p w14:paraId="756CDE50" w14:textId="77777777" w:rsidR="00AB1FF8" w:rsidRPr="004D2075" w:rsidRDefault="00AB1FF8" w:rsidP="00AB1FF8">
      <w:pPr>
        <w:numPr>
          <w:ilvl w:val="0"/>
          <w:numId w:val="2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Вогнутость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 xml:space="preserve"> — отклонение от прямолинейности, при котором удаление всех точек реального профиля от прилегающей прямой увеличивается от края к середине (рис. </w:t>
      </w:r>
      <w:proofErr w:type="gramStart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1,б</w:t>
      </w:r>
      <w:proofErr w:type="gramEnd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,г).</w:t>
      </w:r>
    </w:p>
    <w:p w14:paraId="6C999015" w14:textId="77777777" w:rsidR="00AB1FF8" w:rsidRPr="004D2075" w:rsidRDefault="00AB1FF8" w:rsidP="00AB1FF8">
      <w:pPr>
        <w:shd w:val="clear" w:color="auto" w:fill="F8FDF7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 xml:space="preserve">Отклонения от </w:t>
      </w:r>
      <w:proofErr w:type="spellStart"/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круглости</w:t>
      </w:r>
      <w:proofErr w:type="spellEnd"/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:</w:t>
      </w:r>
    </w:p>
    <w:p w14:paraId="5A395A8E" w14:textId="77777777" w:rsidR="00AB1FF8" w:rsidRPr="004D2075" w:rsidRDefault="00AB1FF8" w:rsidP="00AB1FF8">
      <w:pPr>
        <w:numPr>
          <w:ilvl w:val="0"/>
          <w:numId w:val="3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Овальность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 xml:space="preserve"> - отклонение от </w:t>
      </w:r>
      <w:proofErr w:type="spellStart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круглости</w:t>
      </w:r>
      <w:proofErr w:type="spellEnd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 xml:space="preserve"> при котором реальный профиль представляет собой </w:t>
      </w:r>
      <w:proofErr w:type="spellStart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овалообразную</w:t>
      </w:r>
      <w:proofErr w:type="spellEnd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 xml:space="preserve"> фигуру, наибольший и наименьший диаметры которой находятся во взаимно перпендикулярных направлениях (рис.1, д);</w:t>
      </w:r>
    </w:p>
    <w:p w14:paraId="6553ED33" w14:textId="77777777" w:rsidR="00AB1FF8" w:rsidRPr="004D2075" w:rsidRDefault="00AB1FF8" w:rsidP="00AB1FF8">
      <w:pPr>
        <w:numPr>
          <w:ilvl w:val="0"/>
          <w:numId w:val="3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Огранка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 xml:space="preserve"> - отклонение от </w:t>
      </w:r>
      <w:proofErr w:type="spellStart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круглости</w:t>
      </w:r>
      <w:proofErr w:type="spellEnd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 xml:space="preserve"> при котором реальный профиль представляет собой многогранную фигуру (рис.</w:t>
      </w:r>
      <w:proofErr w:type="gramStart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1,е</w:t>
      </w:r>
      <w:proofErr w:type="gramEnd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).</w:t>
      </w:r>
    </w:p>
    <w:p w14:paraId="5FBFA1C8" w14:textId="77777777" w:rsidR="00AB1FF8" w:rsidRPr="004D2075" w:rsidRDefault="00AB1FF8" w:rsidP="00AB1FF8">
      <w:pPr>
        <w:shd w:val="clear" w:color="auto" w:fill="F8FDF7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Рисунок 1. Определение величины отклонения формы</w:t>
      </w:r>
    </w:p>
    <w:p w14:paraId="55AE50D8" w14:textId="77777777" w:rsidR="00AB1FF8" w:rsidRPr="004D2075" w:rsidRDefault="00AB1FF8" w:rsidP="00AB1F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0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3133CC" wp14:editId="339CE251">
            <wp:extent cx="2859405" cy="1630680"/>
            <wp:effectExtent l="0" t="0" r="0" b="7620"/>
            <wp:docPr id="12" name="Рисунок 12" descr="определение величины отклонения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ределение величины отклонения форм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04A7C" w14:textId="77777777" w:rsidR="00AB1FF8" w:rsidRPr="004D2075" w:rsidRDefault="00AB1FF8" w:rsidP="00AB1FF8">
      <w:pPr>
        <w:shd w:val="clear" w:color="auto" w:fill="F8FDF7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 xml:space="preserve">Отклонения профиля продольного сечения - характеризуются </w:t>
      </w:r>
      <w:proofErr w:type="spellStart"/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непрямолинейностью</w:t>
      </w:r>
      <w:proofErr w:type="spellEnd"/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 xml:space="preserve"> и </w:t>
      </w:r>
      <w:proofErr w:type="spellStart"/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непараллельностью</w:t>
      </w:r>
      <w:proofErr w:type="spellEnd"/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 xml:space="preserve"> образующих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:</w:t>
      </w:r>
    </w:p>
    <w:p w14:paraId="58162C9F" w14:textId="77777777" w:rsidR="00AB1FF8" w:rsidRPr="004D2075" w:rsidRDefault="00AB1FF8" w:rsidP="00AB1FF8">
      <w:pPr>
        <w:numPr>
          <w:ilvl w:val="0"/>
          <w:numId w:val="4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Конусообразность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– отклонение профиля, при котором образующие прямолинейны, но не параллельны (рис. 2,а);</w:t>
      </w:r>
    </w:p>
    <w:p w14:paraId="65BAA4BA" w14:textId="77777777" w:rsidR="00AB1FF8" w:rsidRPr="004D2075" w:rsidRDefault="00AB1FF8" w:rsidP="00AB1FF8">
      <w:pPr>
        <w:numPr>
          <w:ilvl w:val="0"/>
          <w:numId w:val="4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proofErr w:type="spellStart"/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Бочкообразность</w:t>
      </w:r>
      <w:proofErr w:type="spellEnd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- отклонение профиля, при котором образующие непрямолинейны, а диаметры увеличиваются от краёв к середине сечения (рис. 2,б);</w:t>
      </w:r>
    </w:p>
    <w:p w14:paraId="444E7306" w14:textId="77777777" w:rsidR="00AB1FF8" w:rsidRPr="004D2075" w:rsidRDefault="00AB1FF8" w:rsidP="00AB1FF8">
      <w:pPr>
        <w:numPr>
          <w:ilvl w:val="0"/>
          <w:numId w:val="4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proofErr w:type="spellStart"/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Седлообразность</w:t>
      </w:r>
      <w:proofErr w:type="spellEnd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- отклонение профиля, при котором образующие непрямолинейны, а диаметры уменьшаются от краёв к середине сечения (рис. 2,в).</w:t>
      </w:r>
    </w:p>
    <w:p w14:paraId="109F85E6" w14:textId="77777777" w:rsidR="00AB1FF8" w:rsidRPr="004D2075" w:rsidRDefault="00AB1FF8" w:rsidP="00AB1FF8">
      <w:pPr>
        <w:shd w:val="clear" w:color="auto" w:fill="F8FDF7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Рисунок 2. Отклонения профиля продольного сечения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br/>
      </w:r>
      <w:r w:rsidRPr="004D2075">
        <w:rPr>
          <w:rFonts w:ascii="Helvetica" w:eastAsia="Times New Roman" w:hAnsi="Helvetica" w:cs="Helvetica"/>
          <w:noProof/>
          <w:color w:val="333333"/>
          <w:sz w:val="26"/>
          <w:szCs w:val="26"/>
          <w:lang w:eastAsia="ru-RU"/>
        </w:rPr>
        <w:drawing>
          <wp:inline distT="0" distB="0" distL="0" distR="0" wp14:anchorId="24A302A9" wp14:editId="1CA9E0F1">
            <wp:extent cx="2859405" cy="825500"/>
            <wp:effectExtent l="0" t="0" r="0" b="0"/>
            <wp:docPr id="13" name="Рисунок 13" descr="Отклонения профиля продольного с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клонения профиля продольного сечен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br/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br/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lastRenderedPageBreak/>
        <w:t>Рисунок 3. Отклонения расположения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br/>
      </w:r>
      <w:r w:rsidRPr="004D2075">
        <w:rPr>
          <w:rFonts w:ascii="Helvetica" w:eastAsia="Times New Roman" w:hAnsi="Helvetica" w:cs="Helvetica"/>
          <w:noProof/>
          <w:color w:val="333333"/>
          <w:sz w:val="26"/>
          <w:szCs w:val="26"/>
          <w:lang w:eastAsia="ru-RU"/>
        </w:rPr>
        <w:drawing>
          <wp:inline distT="0" distB="0" distL="0" distR="0" wp14:anchorId="3C274555" wp14:editId="499BA82B">
            <wp:extent cx="2859405" cy="1378585"/>
            <wp:effectExtent l="0" t="0" r="0" b="0"/>
            <wp:docPr id="14" name="Рисунок 14" descr="Отклонения распо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клонения расположен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07E6D" w14:textId="77777777" w:rsidR="00AB1FF8" w:rsidRPr="004D2075" w:rsidRDefault="00AB1FF8" w:rsidP="00AB1FF8">
      <w:pPr>
        <w:shd w:val="clear" w:color="auto" w:fill="F8FDF7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Отклонения расположения характеризуется отклонением реального расположения поверхностей (осей) от их номинального расположения:</w:t>
      </w:r>
    </w:p>
    <w:p w14:paraId="095F0C71" w14:textId="77777777" w:rsidR="00AB1FF8" w:rsidRPr="004D2075" w:rsidRDefault="00AB1FF8" w:rsidP="00AB1FF8">
      <w:pPr>
        <w:numPr>
          <w:ilvl w:val="0"/>
          <w:numId w:val="5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Торцовое биение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– разность D наибольшего и наименьшего расстояний от точек реальной торцовой поверхности, до плоскости, перпендикулярной базовой оси вращения (рис. 3,а);</w:t>
      </w:r>
    </w:p>
    <w:p w14:paraId="1E6D13A9" w14:textId="77777777" w:rsidR="00AB1FF8" w:rsidRPr="004D2075" w:rsidRDefault="00AB1FF8" w:rsidP="00AB1FF8">
      <w:pPr>
        <w:numPr>
          <w:ilvl w:val="0"/>
          <w:numId w:val="5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Радиальное биение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– разность наибольшего и наименьшего расстояний от точек реальной поверхности до базовой оси вращения в сечении, перпендикулярном этой оси;</w:t>
      </w:r>
    </w:p>
    <w:p w14:paraId="5997EE3E" w14:textId="77777777" w:rsidR="00AB1FF8" w:rsidRPr="004D2075" w:rsidRDefault="00AB1FF8" w:rsidP="00AB1FF8">
      <w:pPr>
        <w:numPr>
          <w:ilvl w:val="0"/>
          <w:numId w:val="5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Неперпендикулярность осей или оси и плоскости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– расстояние D (Рис. 3,в) между осями или осью и плоскостью на заданной длине; Например: =0,025 мм на 100 мм длины.</w:t>
      </w:r>
    </w:p>
    <w:p w14:paraId="349BB50A" w14:textId="77777777" w:rsidR="00AB1FF8" w:rsidRPr="004D2075" w:rsidRDefault="00AB1FF8" w:rsidP="00AB1FF8">
      <w:pPr>
        <w:numPr>
          <w:ilvl w:val="0"/>
          <w:numId w:val="5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proofErr w:type="spellStart"/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Непараллельность</w:t>
      </w:r>
      <w:proofErr w:type="spellEnd"/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 xml:space="preserve"> оси вращения и плоскости</w:t>
      </w:r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– разность А-В наибольшего и наименьшего расстояний между осью и прилегающей плоскостью на заданной длине (Рис. 3,г);</w:t>
      </w:r>
    </w:p>
    <w:p w14:paraId="547D056B" w14:textId="77777777" w:rsidR="00AB1FF8" w:rsidRPr="004D2075" w:rsidRDefault="00AB1FF8" w:rsidP="00AB1FF8">
      <w:pPr>
        <w:numPr>
          <w:ilvl w:val="0"/>
          <w:numId w:val="5"/>
        </w:numPr>
        <w:shd w:val="clear" w:color="auto" w:fill="F8FDF7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proofErr w:type="spellStart"/>
      <w:r w:rsidRPr="004D2075">
        <w:rPr>
          <w:rFonts w:ascii="Helvetica" w:eastAsia="Times New Roman" w:hAnsi="Helvetica" w:cs="Helvetica"/>
          <w:b/>
          <w:bCs/>
          <w:color w:val="333333"/>
          <w:sz w:val="26"/>
          <w:szCs w:val="26"/>
          <w:lang w:eastAsia="ru-RU"/>
        </w:rPr>
        <w:t>Несоосность</w:t>
      </w:r>
      <w:proofErr w:type="spellEnd"/>
      <w:r w:rsidRPr="004D2075"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  <w:t> – наибольшее расстояние D (Рис. 3,е) между осью рассматриваемой поверхности и осью базовой поверхности на всей длине рассматриваемой поверхности или расстояние между этими осями в заданном сечении.</w:t>
      </w:r>
    </w:p>
    <w:p w14:paraId="5B45A9F8" w14:textId="77777777" w:rsidR="00AB1FF8" w:rsidRDefault="00AB1FF8">
      <w:pPr>
        <w:rPr>
          <w:noProof/>
          <w:lang w:eastAsia="ru-RU"/>
        </w:rPr>
      </w:pPr>
    </w:p>
    <w:p w14:paraId="1A966F9B" w14:textId="77777777" w:rsidR="00B44A5B" w:rsidRDefault="00E65798">
      <w:r>
        <w:rPr>
          <w:noProof/>
          <w:lang w:eastAsia="ru-RU"/>
        </w:rPr>
        <w:lastRenderedPageBreak/>
        <w:drawing>
          <wp:inline distT="0" distB="0" distL="0" distR="0" wp14:anchorId="738F4EBD" wp14:editId="5BCC8FAF">
            <wp:extent cx="5821045" cy="8912225"/>
            <wp:effectExtent l="0" t="0" r="825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B1237C" wp14:editId="13AB3001">
            <wp:extent cx="5608955" cy="9014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90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5D55AE" wp14:editId="7CACBA57">
            <wp:extent cx="5670550" cy="897318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97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759C69" wp14:editId="7FFE24E8">
            <wp:extent cx="5745480" cy="91440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DAE465" wp14:editId="0F78EA4F">
            <wp:extent cx="5902960" cy="9021445"/>
            <wp:effectExtent l="0" t="0" r="254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902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FF8">
        <w:rPr>
          <w:noProof/>
          <w:lang w:eastAsia="ru-RU"/>
        </w:rPr>
        <w:lastRenderedPageBreak/>
        <w:drawing>
          <wp:inline distT="0" distB="0" distL="0" distR="0" wp14:anchorId="2CC19697" wp14:editId="19BAFA0C">
            <wp:extent cx="5670550" cy="873760"/>
            <wp:effectExtent l="0" t="0" r="635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FF8">
        <w:rPr>
          <w:noProof/>
          <w:lang w:eastAsia="ru-RU"/>
        </w:rPr>
        <w:drawing>
          <wp:inline distT="0" distB="0" distL="0" distR="0" wp14:anchorId="35175402" wp14:editId="5AFEACAA">
            <wp:extent cx="5404485" cy="6182360"/>
            <wp:effectExtent l="0" t="0" r="571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61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43EFD" w14:textId="77777777" w:rsidR="00E65798" w:rsidRDefault="00E65798"/>
    <w:sectPr w:rsidR="00E65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509AF"/>
    <w:multiLevelType w:val="multilevel"/>
    <w:tmpl w:val="7DA8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C55618"/>
    <w:multiLevelType w:val="multilevel"/>
    <w:tmpl w:val="34E6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2C3D04"/>
    <w:multiLevelType w:val="multilevel"/>
    <w:tmpl w:val="E284A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D62DE3"/>
    <w:multiLevelType w:val="hybridMultilevel"/>
    <w:tmpl w:val="B4DA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2963FA"/>
    <w:multiLevelType w:val="multilevel"/>
    <w:tmpl w:val="50367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C96183"/>
    <w:multiLevelType w:val="multilevel"/>
    <w:tmpl w:val="6360D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303603">
    <w:abstractNumId w:val="1"/>
  </w:num>
  <w:num w:numId="2" w16cid:durableId="1574848296">
    <w:abstractNumId w:val="4"/>
  </w:num>
  <w:num w:numId="3" w16cid:durableId="389884407">
    <w:abstractNumId w:val="2"/>
  </w:num>
  <w:num w:numId="4" w16cid:durableId="337737995">
    <w:abstractNumId w:val="0"/>
  </w:num>
  <w:num w:numId="5" w16cid:durableId="184758899">
    <w:abstractNumId w:val="5"/>
  </w:num>
  <w:num w:numId="6" w16cid:durableId="11529135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5798"/>
    <w:rsid w:val="000C1070"/>
    <w:rsid w:val="00415FF4"/>
    <w:rsid w:val="00432B87"/>
    <w:rsid w:val="00836F43"/>
    <w:rsid w:val="00AB1FF8"/>
    <w:rsid w:val="00B44A5B"/>
    <w:rsid w:val="00BA5B0A"/>
    <w:rsid w:val="00E65798"/>
    <w:rsid w:val="00F34C42"/>
    <w:rsid w:val="00FC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39E2F"/>
  <w15:docId w15:val="{719FA329-EF3D-4EEB-9D85-DF07B590C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3</cp:revision>
  <dcterms:created xsi:type="dcterms:W3CDTF">2020-09-10T16:45:00Z</dcterms:created>
  <dcterms:modified xsi:type="dcterms:W3CDTF">2023-09-07T18:24:00Z</dcterms:modified>
</cp:coreProperties>
</file>