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3B" w:rsidRPr="00836961" w:rsidRDefault="00836961">
      <w:pPr>
        <w:rPr>
          <w:rFonts w:ascii="Times New Roman" w:hAnsi="Times New Roman" w:cs="Times New Roman"/>
          <w:sz w:val="28"/>
          <w:szCs w:val="28"/>
        </w:rPr>
      </w:pPr>
      <w:r w:rsidRPr="00836961">
        <w:rPr>
          <w:rFonts w:ascii="Times New Roman" w:hAnsi="Times New Roman" w:cs="Times New Roman"/>
          <w:sz w:val="28"/>
          <w:szCs w:val="28"/>
        </w:rPr>
        <w:t>28.09.2023</w:t>
      </w:r>
    </w:p>
    <w:p w:rsidR="00836961" w:rsidRPr="00836961" w:rsidRDefault="00836961">
      <w:pPr>
        <w:rPr>
          <w:rFonts w:ascii="Times New Roman" w:hAnsi="Times New Roman" w:cs="Times New Roman"/>
          <w:sz w:val="28"/>
          <w:szCs w:val="28"/>
        </w:rPr>
      </w:pPr>
    </w:p>
    <w:p w:rsidR="00836961" w:rsidRDefault="00836961">
      <w:pPr>
        <w:rPr>
          <w:rFonts w:ascii="Times New Roman" w:hAnsi="Times New Roman" w:cs="Times New Roman"/>
          <w:sz w:val="28"/>
          <w:szCs w:val="28"/>
        </w:rPr>
      </w:pPr>
      <w:r w:rsidRPr="00836961">
        <w:rPr>
          <w:rFonts w:ascii="Times New Roman" w:hAnsi="Times New Roman" w:cs="Times New Roman"/>
          <w:sz w:val="28"/>
          <w:szCs w:val="28"/>
        </w:rPr>
        <w:t>Добрый день. Следующий урок пишем проверочную работу</w:t>
      </w:r>
      <w:r>
        <w:rPr>
          <w:rFonts w:ascii="Times New Roman" w:hAnsi="Times New Roman" w:cs="Times New Roman"/>
          <w:sz w:val="28"/>
          <w:szCs w:val="28"/>
        </w:rPr>
        <w:t xml:space="preserve"> (Это задание к 28.09.2023) </w:t>
      </w:r>
    </w:p>
    <w:p w:rsidR="00836961" w:rsidRPr="00836961" w:rsidRDefault="008369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961">
        <w:rPr>
          <w:rFonts w:ascii="Times New Roman" w:hAnsi="Times New Roman" w:cs="Times New Roman"/>
          <w:b/>
          <w:i/>
          <w:sz w:val="28"/>
          <w:szCs w:val="28"/>
        </w:rPr>
        <w:t>Повторить термины и даты по предыдущим темам.</w:t>
      </w:r>
    </w:p>
    <w:p w:rsidR="00836961" w:rsidRPr="00836961" w:rsidRDefault="00836961" w:rsidP="00836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 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36961" w:rsidRPr="00836961" w:rsidRDefault="00836961" w:rsidP="00836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начала</w:t>
      </w:r>
      <w:r w:rsidR="00A37E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XX</w:t>
      </w:r>
    </w:p>
    <w:p w:rsidR="00836961" w:rsidRDefault="00836961" w:rsidP="00836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японская война 1904 – 1905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961" w:rsidRDefault="00836961" w:rsidP="00836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Аграрная реформа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П.А.Столыпина</w:t>
      </w:r>
      <w:proofErr w:type="spellEnd"/>
    </w:p>
    <w:p w:rsidR="00836961" w:rsidRDefault="00836961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961" w:rsidRDefault="00836961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961" w:rsidRDefault="00836961" w:rsidP="008369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69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Новая тема: </w:t>
      </w:r>
      <w:proofErr w:type="gramStart"/>
      <w:r w:rsidRPr="00836961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 w:rsidRPr="0083696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836961">
        <w:rPr>
          <w:rFonts w:ascii="Times New Roman" w:hAnsi="Times New Roman" w:cs="Times New Roman"/>
          <w:b/>
          <w:i/>
          <w:sz w:val="28"/>
          <w:szCs w:val="28"/>
        </w:rPr>
        <w:t xml:space="preserve">  Мировая война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961" w:rsidRDefault="00836961" w:rsidP="008369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="003E1B0E">
        <w:rPr>
          <w:rFonts w:ascii="Times New Roman" w:hAnsi="Times New Roman" w:cs="Times New Roman"/>
          <w:sz w:val="28"/>
          <w:szCs w:val="28"/>
        </w:rPr>
        <w:t>конспект (5 стр.)</w:t>
      </w: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0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A0E7C0" wp14:editId="71D8D0B4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0E" w:rsidRDefault="003E1B0E" w:rsidP="00836961">
      <w:pPr>
        <w:pStyle w:val="a3"/>
        <w:rPr>
          <w:noProof/>
          <w:lang w:eastAsia="ru-RU"/>
        </w:rPr>
      </w:pPr>
      <w:r w:rsidRPr="003E1B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E0164B9" wp14:editId="7504756D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B0E">
        <w:rPr>
          <w:noProof/>
          <w:lang w:eastAsia="ru-RU"/>
        </w:rPr>
        <w:t xml:space="preserve"> </w:t>
      </w:r>
      <w:r w:rsidRPr="003E1B0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18BF48" wp14:editId="7DB6C76F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E952559" wp14:editId="2E3C4806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B0E" w:rsidRDefault="003E1B0E" w:rsidP="00836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B0E" w:rsidRPr="003E1B0E" w:rsidRDefault="003E1B0E" w:rsidP="003E1B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u w:val="single"/>
        </w:rPr>
      </w:pPr>
      <w:r w:rsidRPr="003E1B0E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Таблица: Цели участников Первой мировой войны.</w:t>
      </w:r>
      <w:r w:rsidRPr="003E1B0E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 (конспект)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698"/>
        <w:gridCol w:w="5277"/>
      </w:tblGrid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  <w:b/>
                <w:bCs/>
              </w:rPr>
              <w:t>Державы – основные участницы войны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  <w:b/>
                <w:bCs/>
              </w:rPr>
              <w:t>В какой союз входили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  <w:b/>
                <w:bCs/>
              </w:rPr>
              <w:t>Цели вступления в войну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Германия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Центральные державы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Захватить заморские владения Великобритании и Франции, западные территории Российской империи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Австро-Венгрия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Центральные державы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Установить господство на Балканах и захватить земли в Польше.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Россия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Антанта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Добиться контроля над Черноморскими проливами Босфор и Дарданеллы, укрепить свое влияние на Балканах. Реализовать имперскую идею восстановления Греческой империи со столицей в Константинополе (Стамбуле) во главе с одним из русских великих князей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Франция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Антанта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 xml:space="preserve">Вернуть </w:t>
            </w:r>
            <w:proofErr w:type="gramStart"/>
            <w:r w:rsidRPr="003E1B0E">
              <w:rPr>
                <w:rFonts w:ascii="Georgia" w:eastAsia="Times New Roman" w:hAnsi="Georgia" w:cs="Times New Roman"/>
              </w:rPr>
              <w:t>территории</w:t>
            </w:r>
            <w:proofErr w:type="gramEnd"/>
            <w:r w:rsidRPr="003E1B0E">
              <w:rPr>
                <w:rFonts w:ascii="Georgia" w:eastAsia="Times New Roman" w:hAnsi="Georgia" w:cs="Times New Roman"/>
              </w:rPr>
              <w:t xml:space="preserve"> утраченные в результате франко-прусской войны 1870-1871 гг.: Эльзас и Лотарингию. Аннексировать у Германии левый берег Рейна и Саар.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Англия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Антанта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Увеличить свои владения за счет территорий, подвластных Османской империи и Германии.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Османская империя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Центральные державы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Опираясь на помощь союзников взять реванш за неудачи в войнах с Россией и восстановить свои владения на Балканах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Болгария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Центральные державы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Захватить часть территории Греции, Сербии и Румынии.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Япония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Антанта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Стремилась вытеснить германию из Китая и с островов Океании</w:t>
            </w:r>
          </w:p>
        </w:tc>
      </w:tr>
      <w:tr w:rsidR="003E1B0E" w:rsidRPr="003E1B0E" w:rsidTr="00CA72FF">
        <w:trPr>
          <w:tblCellSpacing w:w="15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lastRenderedPageBreak/>
              <w:t>Италия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Антанта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3E1B0E">
              <w:rPr>
                <w:rFonts w:ascii="Georgia" w:eastAsia="Times New Roman" w:hAnsi="Georgia" w:cs="Times New Roman"/>
              </w:rPr>
              <w:t>Увеличить свою территорию за счет Австро-Венгрии и Османской империи</w:t>
            </w:r>
          </w:p>
        </w:tc>
      </w:tr>
    </w:tbl>
    <w:p w:rsidR="003E1B0E" w:rsidRDefault="003E1B0E" w:rsidP="003E1B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E1B0E" w:rsidRPr="003E1B0E" w:rsidRDefault="003E1B0E" w:rsidP="00E20A8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0"/>
          <w:szCs w:val="20"/>
          <w:u w:val="single"/>
        </w:rPr>
      </w:pPr>
      <w:r w:rsidRPr="003E1B0E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Таблица: Основные события Первой</w:t>
      </w:r>
      <w:r w:rsidRPr="003E1B0E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   </w:t>
      </w:r>
      <w:r w:rsidRPr="003E1B0E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мировой войны 1914 – 1918 гг.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401"/>
        <w:gridCol w:w="2467"/>
        <w:gridCol w:w="3092"/>
      </w:tblGrid>
      <w:tr w:rsidR="003E1B0E" w:rsidRPr="00FB4109" w:rsidTr="00CA72FF">
        <w:trPr>
          <w:trHeight w:val="97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Западный фронт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Восточный фронт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E1B0E" w:rsidRPr="00FB4109" w:rsidTr="00CA72F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1914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Наступление германских войск чрез Бельгию. Сражение на Марне. Немецкие войска остановлены и отброшены от Парижа. Морская блокада Германии флотом Англии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Неудачное наступление двух русских армий (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гнералов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 П.К.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Рененкампфа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 и А.В. Самсонова) в Восточной Пруссии. Наступление русских войск в Галицию против Австро-Венгрии.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Восточно-Прусская операция русских войск помогла французам и англичанам выстоять в битве на реке Марне. «План </w:t>
            </w:r>
            <w:proofErr w:type="spellStart"/>
            <w:proofErr w:type="gram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Шлифенна»провалился</w:t>
            </w:r>
            <w:proofErr w:type="spellEnd"/>
            <w:proofErr w:type="gram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, Германии не удалось избежать войны на два фронта. Османская империя присоединилась к Германии и Австро-Венгрии.</w:t>
            </w:r>
          </w:p>
        </w:tc>
      </w:tr>
      <w:tr w:rsidR="003E1B0E" w:rsidRPr="00FB4109" w:rsidTr="00CA72F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1915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Активные военные действия почти не велись. Беспощадная подводная война Германии против флота Антанты. Первая в истории химическая атака германских войск по Ипром (Бельгия).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Наступление Германии и Австро-Венгрии против русских войск. Русская армия с большими потерями вынуждена отступать. Россия потеряла Польшу часть Прибалтики, Белоруссию и Украину. Болгария выступила на стороне Германии (центральных держав).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Германии и ее союзникам не удалось ликвидировать Восточный фронт. Позиционная («окопная») война. Франция и Англия укрепили свой военный потенциал. Наметился военно-экономический перевес стран Антанты.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E1B0E" w:rsidRPr="00FB4109" w:rsidTr="00CA72F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1916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Наступление германской армии </w:t>
            </w:r>
            <w:proofErr w:type="gram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по Верденом</w:t>
            </w:r>
            <w:proofErr w:type="gram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. Первое применение танков войсками Антанты и наступлении на реке Сомме.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Русская армия под командованием генерала Брусилова прорвала австро-венгерский фронт в Галиции и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Буковине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 («Брусиловский прорыв»). Однако развить успех </w:t>
            </w: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русской армии не удалось.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Битвы у Вердена и Сомме не дали решающего перевеса ни одной из сторон. Стало ясно, что Германия не сможет выиграть войну Австро-Венгрия оказалась на грани полного поражения.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E1B0E" w:rsidRPr="00FB4109" w:rsidTr="00CA72F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1917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В сражениях на полях Франции ни Центральным державам, ни Антанте не удалось достичь решающей победы. Вступление США в войну на стороне Антанты.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Революция в феврале-марте 1917г. в России. Падение монархии. Временное правительство – «Война до победного конца!» Декрет о мире большевистского правительства. Призыв заключить мир без аннексии и контрибуции не поддержан ни Германией ни Антантой.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Огромны потери заставили англо-французское командование прекратить крупные наступательные операции. Вступление в войну США привело к экономическому и военному перевесу Антанты. Истощенная войной революционная Россия не могла продолжать борьбу.</w:t>
            </w: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E1B0E" w:rsidRPr="00FB4109" w:rsidTr="00CA72F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1918 г.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Наступление Германских войск по Франции (П. Гинденбург,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Э.Людендорф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) на Париж. На Марне контрнаступление войск Антанты под командованием французского генерала Ф.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Фоша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. Президент США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В.Вильсон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 предложил мирный план «14 пунктов». Восстание военных моряков в Киле стало началом германской революции. Социал-демократическое правительство заключило перемирие с Антантой в </w:t>
            </w:r>
            <w:proofErr w:type="spellStart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Компьенском</w:t>
            </w:r>
            <w:proofErr w:type="spellEnd"/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лесу 11 ноября 1918 года.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В марте 1918 года большевистское правительство заключило сепаратный Брестский мир с Германией.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B0E" w:rsidRPr="00FB4109" w:rsidRDefault="003E1B0E" w:rsidP="00CA72F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4109">
              <w:rPr>
                <w:rFonts w:ascii="Georgia" w:eastAsia="Times New Roman" w:hAnsi="Georgia" w:cs="Times New Roman"/>
                <w:sz w:val="24"/>
                <w:szCs w:val="24"/>
              </w:rPr>
              <w:t>Восточный фронт престал существовать. Германия избавилась от необходимости воевать на два фронта. Болгария вышла из войны. Сдалась Османская империя. Революции в Чехословакии и Венгрии привели к распаду Австро-Венгрии и ее военному краху. Завершение Первой Мировой войны. Победа стран Антанты.</w:t>
            </w:r>
          </w:p>
        </w:tc>
      </w:tr>
    </w:tbl>
    <w:p w:rsidR="00836961" w:rsidRPr="003E1B0E" w:rsidRDefault="00836961" w:rsidP="00836961">
      <w:pPr>
        <w:rPr>
          <w:rFonts w:ascii="Times New Roman" w:hAnsi="Times New Roman" w:cs="Times New Roman"/>
          <w:b/>
          <w:i/>
        </w:rPr>
      </w:pPr>
    </w:p>
    <w:sectPr w:rsidR="00836961" w:rsidRPr="003E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75F"/>
    <w:multiLevelType w:val="hybridMultilevel"/>
    <w:tmpl w:val="2FBA5220"/>
    <w:lvl w:ilvl="0" w:tplc="D87A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35261"/>
    <w:multiLevelType w:val="hybridMultilevel"/>
    <w:tmpl w:val="16D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8"/>
    <w:rsid w:val="003E1B0E"/>
    <w:rsid w:val="006E0C3B"/>
    <w:rsid w:val="00836961"/>
    <w:rsid w:val="00A37E52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817A"/>
  <w15:chartTrackingRefBased/>
  <w15:docId w15:val="{61D7FCF8-9A06-4296-AD5F-360EEEC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2023-09-27T12:43:00Z</dcterms:created>
  <dcterms:modified xsi:type="dcterms:W3CDTF">2023-09-27T13:06:00Z</dcterms:modified>
</cp:coreProperties>
</file>