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D2" w:rsidRDefault="00E77517">
      <w:r>
        <w:t>12.01.24 «-СЭЗ-22 русский и культура речи</w:t>
      </w:r>
    </w:p>
    <w:p w:rsidR="00E77517" w:rsidRDefault="00E77517">
      <w:r>
        <w:t xml:space="preserve"> Написать небольшое </w:t>
      </w:r>
      <w:proofErr w:type="gramStart"/>
      <w:r>
        <w:t>рассуждение :</w:t>
      </w:r>
      <w:proofErr w:type="gramEnd"/>
      <w:r>
        <w:t xml:space="preserve"> Что вы вкладываете в понятие культура речи. Для чего нужен предмет культура речи?</w:t>
      </w:r>
      <w:bookmarkStart w:id="0" w:name="_GoBack"/>
      <w:bookmarkEnd w:id="0"/>
    </w:p>
    <w:sectPr w:rsidR="00E7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17"/>
    <w:rsid w:val="006624D2"/>
    <w:rsid w:val="00E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6174"/>
  <w15:chartTrackingRefBased/>
  <w15:docId w15:val="{15A9875A-713B-42E8-A79B-2879120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2024-01-12T02:12:00Z</dcterms:created>
  <dcterms:modified xsi:type="dcterms:W3CDTF">2024-01-12T02:14:00Z</dcterms:modified>
</cp:coreProperties>
</file>