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A27" w14:textId="0FBC24EC" w:rsidR="00C3575F" w:rsidRPr="00C3575F" w:rsidRDefault="00C3575F" w:rsidP="00C3575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3575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основное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и коммутационное </w:t>
      </w:r>
      <w:r w:rsidRPr="00C3575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электрооборудование главных понизительных подстанций</w:t>
      </w:r>
    </w:p>
    <w:p w14:paraId="7CD96C5C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Каждая ГПП промышленных предприятий включает РУ, содержащие коммутационные аппараты, устройства защиты и автоматики, измерительные приборы, сборные и соединительные шины, вспомогательные устройства.</w:t>
      </w:r>
    </w:p>
    <w:p w14:paraId="3C1F0F97" w14:textId="6522EECC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Для напряжений 35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 выше обычно сооружаются ОРУ с применением для отдельных элементов крупноблочных узлов заводского изготовления. Конструкции ОРУ разработаны и зависят от высше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го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 низше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го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напряжений, принятой схемы электрических соединений, наличия на стороне ВН выключателей или заменяющих их короткозамыкат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е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л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е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й и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отделителей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 их размещения по отношению к воздушной ЛЭП и трансформатору.</w:t>
      </w:r>
    </w:p>
    <w:p w14:paraId="0EA5EB9A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На ГПП промышленных предприятий РУ напряжением 220-35/10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, как правило, выполняют открытыми и лишь для производств с сильным загрязнением воздуха при отсутствии свободной территории, при очень низких температурах окружающей среды или в случае особых требований, выполняют закрытыми - ЗРУ.</w:t>
      </w:r>
    </w:p>
    <w:p w14:paraId="0E4C1AF6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Применение ОРУ уменьшает стоимость и сокращает сроки сооружения подстанций. При замене и демонтаже электрооборудования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ОРУ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но сравнению с закрытыми более маневренны. Однако обслуживание ОРУ несколько сложнее, чем закрытых. Кроме того, для наружной установки требуется более дорогое оборудование, способное выдерживать прямые атмосферные воздействия.</w:t>
      </w:r>
    </w:p>
    <w:p w14:paraId="18B302B2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Конструкция ОРУ должна обеспечивать свободный доступ к силовому трансформатору при эксплуатации. При ремонте трансформатора с массой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выемной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части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Юти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более на подстанции следует предусмотреть установку грузоподъемных устройств для поднятия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выемной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части из кожуха. Необходимо также обеспечить возможность перевозки трансформатора к месту ремонта.</w:t>
      </w:r>
    </w:p>
    <w:p w14:paraId="267B2A67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Соединение трансформатора с РУ низшего напряжения выполняется обычно гибким проводом или токопроводом. При схеме блока «транс- форматор-токопровод» токопровод присоединяют непосредственно к выводам трансформатора, и тогда РУ низшего напряжения отсутствует.</w:t>
      </w:r>
    </w:p>
    <w:p w14:paraId="5E166CAF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lastRenderedPageBreak/>
        <w:t xml:space="preserve">РУ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выполняются как КРУ и открытые КРУН (наружной установки).</w:t>
      </w:r>
    </w:p>
    <w:p w14:paraId="268D594E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В КРУН аппараты и приборы управления, учета и защиты, чувствительные к низкой температуре, должны иметь колпаки и обогрев, включаемый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при температуре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ниже допускаемой для этих аппаратов и приборов.</w:t>
      </w:r>
    </w:p>
    <w:p w14:paraId="17A7D6C9" w14:textId="0DCDE456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ГПП средней мощности (35-75 МВт) на 35—220/6— 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(рис. 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1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) питается от энергосистемы по двум радиальным воздушным линиям ВЛ1 и ВЛ2. Силовые трансформаторы Т1 и Т2 подключаются к линиям только через разъединители РЛНД.</w:t>
      </w:r>
    </w:p>
    <w:p w14:paraId="1CE7A182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Разъединители (Р) используются для разъединения и переключения участка цепи, находящегося под напряжением выше 1000 В. Разъединитель создает видимый разрыв электрической цени, который требуется для техники безопасности. Разъединитель не имеет камеры для гашения дуги и не предназначен для коммутации рабочих токов. Разъединитель снабжается специальной блокировкой, которая обеспечивает операции с разъединителем только в том случае, если выключатель отключен. Включение и отключение разъединителя производится либо вручную с помощью оперативной штанги, либо с помощью ручных приводов.</w:t>
      </w:r>
    </w:p>
    <w:p w14:paraId="7D2BAC73" w14:textId="7A5C7B59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Двухобмоточные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трансформаторы ГПП имеют схему соединения обмоток У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Д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А—11 или УУД-11. Перемычка «мостик» на стороне 35-220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позволяет подключать любой трансформатор к любой линии при выходе из работы другого трансформатора или линии. На вводах к трансформаторам устанавливают короткозамыкатели (КЗ):</w:t>
      </w:r>
    </w:p>
    <w:p w14:paraId="0F83A8C6" w14:textId="77777777" w:rsidR="00C3575F" w:rsidRPr="00C3575F" w:rsidRDefault="00C3575F" w:rsidP="00C35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• в одной фазе - в сетях с глухозаземленной нейтралью;</w:t>
      </w:r>
    </w:p>
    <w:p w14:paraId="48EE641C" w14:textId="77777777" w:rsidR="00C3575F" w:rsidRPr="00C3575F" w:rsidRDefault="00C3575F" w:rsidP="00C35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• двух фазах - в сетях с изолированной нейтралью.</w:t>
      </w:r>
    </w:p>
    <w:p w14:paraId="7C835824" w14:textId="77777777" w:rsidR="00C3575F" w:rsidRPr="00C3575F" w:rsidRDefault="00C3575F" w:rsidP="00C3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D0F5A3" wp14:editId="4D6C57B7">
            <wp:extent cx="5890260" cy="7475220"/>
            <wp:effectExtent l="0" t="0" r="0" b="0"/>
            <wp:docPr id="106" name="Рисунок 106" descr="Схема ГПП 35-220 кВ с одной секционированной системой шин на стороне напряжения 6-10 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Схема ГПП 35-220 кВ с одной секционированной системой шин на стороне напряжения 6-10 к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95257" w14:textId="4644CF79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 xml:space="preserve">Рис. </w:t>
      </w:r>
      <w:r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1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. </w:t>
      </w:r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 xml:space="preserve">Схема ГПП 35-220 </w:t>
      </w:r>
      <w:proofErr w:type="spellStart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 xml:space="preserve"> с одной секционированной системой шин на стороне напряжения 6-10 </w:t>
      </w:r>
      <w:proofErr w:type="spellStart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>кВ</w:t>
      </w:r>
      <w:proofErr w:type="spellEnd"/>
    </w:p>
    <w:p w14:paraId="0D38B7CA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Короткозамыкатели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- это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аппараты, предназначенные для искусственного создания короткого замыкания, когда ток при повреждениях в трансформаторе может оказаться недостаточным для срабатывания релейной защиты. Короткозамыкатели применяют на 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lastRenderedPageBreak/>
        <w:t xml:space="preserve">подстанциях без выключателей на стороне 35-220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кВ.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Они предназначены для наружной установки.</w:t>
      </w:r>
    </w:p>
    <w:p w14:paraId="60E275E0" w14:textId="48F4FD84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Включение нейтрали трансформатора на землю осуществляется однополюсным заземлителем типа ЗОН. Для защиты изоляции трансформаторов от перенапряжений в период работы с раземленной нейтралью устанавливаются разрядники в нейтрали. Разрядники на вводе 35-220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во всех фазах служат для защиты от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набегающих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но линии волн перенапряжений. Силовые трансформаторы подключаются к сборным шинам вторичного напряжения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через масляные выключатели ВМП и разъединители. Для ограничения токов КЗ в сети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между выключателем и разъединителем ввода включают бетонный реактор.</w:t>
      </w:r>
    </w:p>
    <w:p w14:paraId="6AD10696" w14:textId="4B1C8D94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В зависимости от мощности трансформаторов ГПП используют различные схемы подключения их вводов к сборным шинам РУ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(рис. 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2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). Схему на рис. 5.10, 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а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 применяют при установке трансформаторов мощностью до 25 MBA. При большей мощности трансформаторов требуются мероприятия по ограничению токов КЗ. При мощности трансформаторов 40 MBA применяют схемы, показанные на рис. 5.10, 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б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 и в, а при мощности трансформатора 63 MBA рекомендуются схемы г) и 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д).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 Если мощность трансформатора достигает 80 MBA, то рекомендуют схемы 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ё), ж)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 и з).</w:t>
      </w:r>
    </w:p>
    <w:p w14:paraId="6FF69E21" w14:textId="77777777" w:rsidR="00C3575F" w:rsidRPr="00C3575F" w:rsidRDefault="00C3575F" w:rsidP="00C3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18DBC6" wp14:editId="26B426AE">
            <wp:extent cx="4701540" cy="4297680"/>
            <wp:effectExtent l="0" t="0" r="3810" b="7620"/>
            <wp:docPr id="113" name="Рисунок 113" descr="Схемы ввода силовых трансформаторов на напряжение 35-220 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хемы ввода силовых трансформаторов на напряжение 35-220 к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38B8" w14:textId="4A83D8E8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 xml:space="preserve">Рис. </w:t>
      </w:r>
      <w:r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2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. </w:t>
      </w:r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 xml:space="preserve">Схемы ввода силовых трансформаторов на напряжение 35-220 </w:t>
      </w:r>
      <w:proofErr w:type="spellStart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>: а) до 25 MBA; б), в) 40 MBA; г), д) 63 MBA; е), ж), з) 80 MBA</w:t>
      </w:r>
    </w:p>
    <w:p w14:paraId="7315D7DD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К вводам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подключают трансформаторы собственных нужд (ТСН). Сборные шины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РУ ГПП секционируют масляным выключателем, который обеспечивает:</w:t>
      </w:r>
    </w:p>
    <w:p w14:paraId="28071E24" w14:textId="77777777" w:rsidR="00C3575F" w:rsidRPr="00C3575F" w:rsidRDefault="00C3575F" w:rsidP="00C35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• отключение только одной секции шин, при ремонте. Все остальные ЭП питаются от второй секции;</w:t>
      </w:r>
    </w:p>
    <w:p w14:paraId="341C1170" w14:textId="77777777" w:rsidR="00C3575F" w:rsidRPr="00C3575F" w:rsidRDefault="00C3575F" w:rsidP="00C35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• автоматическое включение резерва при внезапном исчезновении напряжения на одной секции, например при отключении одной из питающих линий.</w:t>
      </w:r>
    </w:p>
    <w:p w14:paraId="33D5BEAB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Секционный выключатель (СВ)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выбирается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но нагрузке одной секции шин. Вводной выключатель трансформатора - по нагрузке двух секций в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послсаварийном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режиме ГПП. Для ограничения токов КЗ секционный выключатель нормально отключен.</w:t>
      </w:r>
    </w:p>
    <w:p w14:paraId="2A007CD1" w14:textId="77777777" w:rsidR="00C3575F" w:rsidRPr="00C3575F" w:rsidRDefault="00C3575F" w:rsidP="00C3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3C9C7A" wp14:editId="784BE828">
            <wp:extent cx="6233160" cy="6720840"/>
            <wp:effectExtent l="0" t="0" r="0" b="3810"/>
            <wp:docPr id="114" name="Рисунок 114" descr="Схема ГПП 110-220 кВ с четырьмя секциями сборны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Схема ГПП 110-220 кВ с четырьмя секциями сборных ш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1778" w14:textId="6FD5FFE2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 xml:space="preserve">Рис. </w:t>
      </w:r>
      <w:r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3</w:t>
      </w: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. </w:t>
      </w:r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 xml:space="preserve">Схема ГПП 110-220 </w:t>
      </w:r>
      <w:proofErr w:type="spellStart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b/>
          <w:bCs/>
          <w:i/>
          <w:iCs/>
          <w:color w:val="373D3F"/>
          <w:sz w:val="27"/>
          <w:szCs w:val="27"/>
          <w:lang w:eastAsia="ru-RU"/>
        </w:rPr>
        <w:t xml:space="preserve"> с четырьмя секциями сборных шин</w:t>
      </w:r>
    </w:p>
    <w:p w14:paraId="5DAE439D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 xml:space="preserve">напряжением 6-10 </w:t>
      </w:r>
      <w:proofErr w:type="spellStart"/>
      <w:r w:rsidRPr="00C3575F">
        <w:rPr>
          <w:rFonts w:ascii="Lora" w:eastAsia="Times New Roman" w:hAnsi="Lora" w:cs="Times New Roman"/>
          <w:i/>
          <w:iCs/>
          <w:color w:val="373D3F"/>
          <w:sz w:val="27"/>
          <w:szCs w:val="27"/>
          <w:lang w:eastAsia="ru-RU"/>
        </w:rPr>
        <w:t>кВ</w:t>
      </w:r>
      <w:proofErr w:type="spellEnd"/>
    </w:p>
    <w:p w14:paraId="0164C2F8" w14:textId="1776590D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На рис. 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3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приведена схема ГПП предприятия, получающего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электроэнергию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но отпайкам от двух магистральных линий. В этом случае необходимы отделители (ОД) для отключения поврежденного трансформатора ГПП от магистрали. Их отключение происходит автоматически в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бестоковую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паузу между отключением головного выключателя магистрали, после включения короткозамыкателя КЗ, и 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lastRenderedPageBreak/>
        <w:t>моментом повторного включения головного выключателя под действием автоматического повторного включения.</w:t>
      </w:r>
    </w:p>
    <w:p w14:paraId="11984AE9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Трансформаторы 25 MBA и более имеют расщепленную вторичную обмотку, как средство ограничения токов КЗ в электрической сети предприятия. Каждая вторичная обмотка трансформаторов подключается к разным секциям шин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кВ.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При выходе из строя одного трансформатора вся нагрузка автоматически переводится на второй, включением секционных выключателей СВ1 и СВ2 под действием автоматического включения резерва.</w:t>
      </w:r>
    </w:p>
    <w:p w14:paraId="1A7E8392" w14:textId="2A9D1428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В РУ таких ГПП установлены ячейки КРУ с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выкатными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масляными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или вакуумными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выключателями, которые имеют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втычные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контакты, выполняющие роль разъединителя.</w:t>
      </w:r>
    </w:p>
    <w:p w14:paraId="028A3C7D" w14:textId="13255C54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Конденсаторные батареи и измерительные трансформаторы напряжения предусматриваются на каждой секции шин. Если передаваемая от одной секции </w:t>
      </w:r>
      <w:proofErr w:type="gram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мощность &gt;</w:t>
      </w:r>
      <w:proofErr w:type="gram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25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кВА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, а потребители расположены по одной 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т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рассе, то применяют магистральные схемы питания с шинами и гибкими токопроводами напряжением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, выполняющими роль сборных шин и распределительных линий.</w:t>
      </w:r>
    </w:p>
    <w:p w14:paraId="0C3F4B56" w14:textId="036297D8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Кроме того, используются и другие схемы Г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П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П:</w:t>
      </w:r>
    </w:p>
    <w:p w14:paraId="7339DBC0" w14:textId="10543E2F" w:rsidR="00C3575F" w:rsidRPr="00C3575F" w:rsidRDefault="00C3575F" w:rsidP="00C35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• для открытых ГПП 35-110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без нагрузок I категории</w:t>
      </w:r>
      <w:r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надёжности электроснабжения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с трансформаторами до 6,3 MBA применяют схему с разъединителями и стреляющими предохранителями 35-110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на вводе ВН (без выключателей или отделителей с короткозамыкателями на первичном напряжении);</w:t>
      </w:r>
    </w:p>
    <w:p w14:paraId="0DB0421A" w14:textId="77777777" w:rsidR="00C3575F" w:rsidRPr="00C3575F" w:rsidRDefault="00C3575F" w:rsidP="00C35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• при расположении ГПП на небольшом расстоянии от районных подстанций или электростанции (несколько км) на вводе 35-220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к силовым трансформаторам устанавливают только разъединители. Функции защиты и отключения трансформатора или линии передаются головному выключателю питающей линии;</w:t>
      </w:r>
    </w:p>
    <w:p w14:paraId="3DE49ADD" w14:textId="77777777" w:rsidR="00C3575F" w:rsidRPr="00C3575F" w:rsidRDefault="00C3575F" w:rsidP="00C35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• в зонах повышенной загрязненности применяют самые простые схемы коммутации с минимумом аппаратуры и изоляции наружной установки:</w:t>
      </w:r>
    </w:p>
    <w:p w14:paraId="0615EBB4" w14:textId="77777777" w:rsidR="00C3575F" w:rsidRPr="00C3575F" w:rsidRDefault="00C3575F" w:rsidP="00C35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- кабельный ввод линии в бак трансформатора;</w:t>
      </w:r>
    </w:p>
    <w:p w14:paraId="11FFFC96" w14:textId="77777777" w:rsidR="00C3575F" w:rsidRPr="00C3575F" w:rsidRDefault="00C3575F" w:rsidP="00C35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- защита на головном выключателе;</w:t>
      </w:r>
    </w:p>
    <w:p w14:paraId="2489AFB4" w14:textId="77777777" w:rsidR="00C3575F" w:rsidRPr="00C3575F" w:rsidRDefault="00C3575F" w:rsidP="00C35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- закрытые РУ на 35-1 К)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 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кВ.</w:t>
      </w:r>
      <w:proofErr w:type="spellEnd"/>
    </w:p>
    <w:p w14:paraId="5126627C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lastRenderedPageBreak/>
        <w:t>Разработаны закрытые подстанции без выключателей высшего напряжения с установкой трансформаторов мощностью 2x25 и 2x40 MBA.</w:t>
      </w:r>
    </w:p>
    <w:p w14:paraId="489CFD92" w14:textId="5BC4A592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Комплектные трансформаторные подстанции КТП-110/6-20 с короткозамыкателями и отделителями на высшем напряжении представляют из себя ОРУ напряжением 110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 комплектуются короткозамыкат</w:t>
      </w:r>
      <w:r w:rsidR="008530F3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е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лями, отделителями, разъединителями и трансформаторами типов: ТМН-2500/110, ТМН-6300/110 и КРУН из шкафов серии К-ХШ.</w:t>
      </w:r>
    </w:p>
    <w:p w14:paraId="49B8B1AA" w14:textId="5F6D08D1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Подстанции КТ</w:t>
      </w:r>
      <w:r w:rsidR="008530F3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П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-35/6-10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выполняются с одним или двумя трансформаторами. По типу аппарата на стороне высокого напряжения они делятся: на со стреляющими предохранителями; с </w:t>
      </w:r>
      <w:r w:rsidR="008530F3"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короткозамык</w:t>
      </w:r>
      <w:r w:rsidR="008530F3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а</w:t>
      </w:r>
      <w:r w:rsidR="008530F3"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телями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 отделителями; с масляными</w:t>
      </w:r>
      <w:r w:rsidR="008530F3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или вакуумными</w:t>
      </w: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выключателями.</w:t>
      </w:r>
    </w:p>
    <w:p w14:paraId="4D84A89D" w14:textId="77777777" w:rsidR="00C3575F" w:rsidRPr="00C3575F" w:rsidRDefault="00C3575F" w:rsidP="00C3575F">
      <w:pPr>
        <w:spacing w:before="100" w:beforeAutospacing="1" w:after="100" w:afterAutospacing="1" w:line="240" w:lineRule="auto"/>
        <w:jc w:val="both"/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</w:pPr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Выпускаются и передвижные КТП 35/6-10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, в частности, на 4000 </w:t>
      </w:r>
      <w:proofErr w:type="spellStart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>кВА</w:t>
      </w:r>
      <w:proofErr w:type="spellEnd"/>
      <w:r w:rsidRPr="00C3575F">
        <w:rPr>
          <w:rFonts w:ascii="Lora" w:eastAsia="Times New Roman" w:hAnsi="Lora" w:cs="Times New Roman"/>
          <w:color w:val="373D3F"/>
          <w:sz w:val="27"/>
          <w:szCs w:val="27"/>
          <w:lang w:eastAsia="ru-RU"/>
        </w:rPr>
        <w:t xml:space="preserve"> в блочном исполнении для районов Западной Сибири.</w:t>
      </w:r>
    </w:p>
    <w:p w14:paraId="65B28286" w14:textId="77777777" w:rsidR="009F3826" w:rsidRDefault="009F3826"/>
    <w:sectPr w:rsidR="009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14B"/>
    <w:multiLevelType w:val="multilevel"/>
    <w:tmpl w:val="3C8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2118D"/>
    <w:multiLevelType w:val="multilevel"/>
    <w:tmpl w:val="0C3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0764F"/>
    <w:multiLevelType w:val="multilevel"/>
    <w:tmpl w:val="22A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F"/>
    <w:rsid w:val="008530F3"/>
    <w:rsid w:val="009F3826"/>
    <w:rsid w:val="00C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9A6"/>
  <w15:chartTrackingRefBased/>
  <w15:docId w15:val="{22F56657-C6C9-47E0-8498-0FC116AE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9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207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41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864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1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1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04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7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58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3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83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729270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39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75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37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0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30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3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45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07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55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28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994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76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0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5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883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7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1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4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260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39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4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8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35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9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7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0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3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89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9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2024-01-12T01:39:00Z</dcterms:created>
  <dcterms:modified xsi:type="dcterms:W3CDTF">2024-01-12T01:59:00Z</dcterms:modified>
</cp:coreProperties>
</file>