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B0" w:rsidRDefault="00F56EA3" w:rsidP="00B70032">
      <w:pPr>
        <w:tabs>
          <w:tab w:val="left" w:pos="284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u w:val="single"/>
        </w:rPr>
        <w:t>12.01.24   группа 5ОПИ-21</w:t>
      </w:r>
      <w:r w:rsidR="00644BB0">
        <w:rPr>
          <w:rFonts w:ascii="Times New Roman" w:hAnsi="Times New Roman"/>
          <w:b/>
          <w:bCs/>
          <w:iCs/>
        </w:rPr>
        <w:t xml:space="preserve"> «Технологии обогащения полезных ископаемых».             Преподаватель спец. дисциплин </w:t>
      </w:r>
      <w:proofErr w:type="gramStart"/>
      <w:r w:rsidR="00644BB0">
        <w:rPr>
          <w:rFonts w:ascii="Times New Roman" w:hAnsi="Times New Roman"/>
          <w:b/>
          <w:bCs/>
          <w:iCs/>
        </w:rPr>
        <w:t>–Б</w:t>
      </w:r>
      <w:proofErr w:type="gramEnd"/>
      <w:r w:rsidR="00644BB0">
        <w:rPr>
          <w:rFonts w:ascii="Times New Roman" w:hAnsi="Times New Roman"/>
          <w:b/>
          <w:bCs/>
          <w:iCs/>
        </w:rPr>
        <w:t>аева Т.Н.</w:t>
      </w:r>
    </w:p>
    <w:p w:rsidR="000761E5" w:rsidRDefault="000761E5" w:rsidP="00B70032">
      <w:pPr>
        <w:tabs>
          <w:tab w:val="left" w:pos="284"/>
        </w:tabs>
        <w:rPr>
          <w:rFonts w:ascii="Times New Roman" w:hAnsi="Times New Roman"/>
          <w:b/>
          <w:bCs/>
          <w:iCs/>
        </w:rPr>
      </w:pPr>
      <w:bookmarkStart w:id="0" w:name="_GoBack"/>
      <w:bookmarkEnd w:id="0"/>
    </w:p>
    <w:p w:rsidR="00754510" w:rsidRPr="00754510" w:rsidRDefault="00644BB0" w:rsidP="00754510">
      <w:pPr>
        <w:tabs>
          <w:tab w:val="left" w:pos="1517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  <w:u w:val="single"/>
        </w:rPr>
        <w:t>Тема:</w:t>
      </w:r>
      <w:r>
        <w:rPr>
          <w:rFonts w:ascii="Times New Roman" w:hAnsi="Times New Roman"/>
          <w:b/>
          <w:bCs/>
          <w:iCs/>
        </w:rPr>
        <w:t xml:space="preserve"> «</w:t>
      </w:r>
      <w:r w:rsidR="00754510" w:rsidRPr="00754510">
        <w:rPr>
          <w:rFonts w:ascii="Times New Roman" w:hAnsi="Times New Roman"/>
          <w:bCs/>
          <w:iCs/>
        </w:rPr>
        <w:t>Назначение и классификация флотационных реагентов</w:t>
      </w:r>
    </w:p>
    <w:p w:rsidR="00754510" w:rsidRPr="00754510" w:rsidRDefault="00754510" w:rsidP="00754510">
      <w:pPr>
        <w:tabs>
          <w:tab w:val="left" w:pos="1517"/>
        </w:tabs>
        <w:rPr>
          <w:rFonts w:ascii="Times New Roman" w:hAnsi="Times New Roman"/>
          <w:bCs/>
          <w:iCs/>
        </w:rPr>
      </w:pPr>
      <w:r w:rsidRPr="00754510">
        <w:rPr>
          <w:rFonts w:ascii="Times New Roman" w:hAnsi="Times New Roman"/>
          <w:bCs/>
          <w:iCs/>
        </w:rPr>
        <w:t>Реагенты-собиратели. Анионные собиратели.</w:t>
      </w:r>
    </w:p>
    <w:p w:rsidR="00FE45BC" w:rsidRPr="00754510" w:rsidRDefault="00754510" w:rsidP="00754510">
      <w:pPr>
        <w:tabs>
          <w:tab w:val="left" w:pos="1517"/>
        </w:tabs>
        <w:rPr>
          <w:rFonts w:ascii="Times New Roman" w:hAnsi="Times New Roman"/>
          <w:bCs/>
          <w:iCs/>
        </w:rPr>
      </w:pPr>
      <w:proofErr w:type="spellStart"/>
      <w:r w:rsidRPr="00754510">
        <w:rPr>
          <w:rFonts w:ascii="Times New Roman" w:hAnsi="Times New Roman"/>
          <w:bCs/>
          <w:iCs/>
        </w:rPr>
        <w:t>Ксантогенаты</w:t>
      </w:r>
      <w:proofErr w:type="spellEnd"/>
      <w:r w:rsidRPr="00754510">
        <w:rPr>
          <w:rFonts w:ascii="Times New Roman" w:hAnsi="Times New Roman"/>
          <w:bCs/>
          <w:iCs/>
        </w:rPr>
        <w:t xml:space="preserve"> и </w:t>
      </w:r>
      <w:proofErr w:type="spellStart"/>
      <w:r w:rsidRPr="00754510">
        <w:rPr>
          <w:rFonts w:ascii="Times New Roman" w:hAnsi="Times New Roman"/>
          <w:bCs/>
          <w:iCs/>
        </w:rPr>
        <w:t>дитиофосфаты</w:t>
      </w:r>
      <w:proofErr w:type="spellEnd"/>
      <w:r w:rsidR="00276E80" w:rsidRPr="00754510">
        <w:rPr>
          <w:rFonts w:ascii="Times New Roman" w:hAnsi="Times New Roman"/>
          <w:bCs/>
          <w:iCs/>
        </w:rPr>
        <w:t>.</w:t>
      </w:r>
      <w:r w:rsidR="00FE45BC" w:rsidRPr="00754510">
        <w:rPr>
          <w:rFonts w:ascii="Times New Roman" w:hAnsi="Times New Roman"/>
          <w:bCs/>
          <w:iCs/>
        </w:rPr>
        <w:t>».</w:t>
      </w:r>
    </w:p>
    <w:p w:rsidR="00644BB0" w:rsidRPr="00754510" w:rsidRDefault="00644BB0" w:rsidP="00644BB0">
      <w:pPr>
        <w:rPr>
          <w:rFonts w:ascii="Times New Roman" w:hAnsi="Times New Roman"/>
        </w:rPr>
      </w:pPr>
    </w:p>
    <w:p w:rsidR="00F00B08" w:rsidRDefault="00644BB0" w:rsidP="00DD63D6">
      <w:pPr>
        <w:pStyle w:val="a3"/>
        <w:ind w:left="142" w:hanging="142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Cs/>
          <w:u w:val="single"/>
        </w:rPr>
        <w:t>Литература: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F00B08">
        <w:rPr>
          <w:rFonts w:ascii="Times New Roman" w:hAnsi="Times New Roman"/>
          <w:bCs/>
        </w:rPr>
        <w:t xml:space="preserve">1. </w:t>
      </w:r>
      <w:proofErr w:type="spellStart"/>
      <w:r w:rsidR="00F00B08">
        <w:rPr>
          <w:rFonts w:ascii="Times New Roman" w:hAnsi="Times New Roman"/>
          <w:bCs/>
        </w:rPr>
        <w:t>Авдохин</w:t>
      </w:r>
      <w:proofErr w:type="spellEnd"/>
      <w:r w:rsidR="00F00B08">
        <w:rPr>
          <w:rFonts w:ascii="Times New Roman" w:hAnsi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 Стр.</w:t>
      </w:r>
      <w:r w:rsidR="00F46BEA">
        <w:rPr>
          <w:rFonts w:ascii="Times New Roman" w:hAnsi="Times New Roman"/>
          <w:bCs/>
        </w:rPr>
        <w:t>291-293</w:t>
      </w:r>
      <w:r w:rsidR="00DD63D6" w:rsidRPr="00EE7136">
        <w:rPr>
          <w:rFonts w:ascii="Times New Roman" w:hAnsi="Times New Roman"/>
          <w:bCs/>
        </w:rPr>
        <w:t>.</w:t>
      </w:r>
      <w:proofErr w:type="gramStart"/>
      <w:r w:rsidR="00DD63D6" w:rsidRPr="00EE7136">
        <w:rPr>
          <w:rFonts w:ascii="Times New Roman" w:hAnsi="Times New Roman"/>
          <w:bCs/>
        </w:rPr>
        <w:t>(</w:t>
      </w:r>
      <w:r w:rsidR="00DD63D6" w:rsidRPr="00EE7136">
        <w:rPr>
          <w:rFonts w:ascii="Times New Roman" w:hAnsi="Times New Roman"/>
        </w:rPr>
        <w:t xml:space="preserve"> </w:t>
      </w:r>
      <w:proofErr w:type="gramEnd"/>
      <w:r w:rsidR="000761E5">
        <w:fldChar w:fldCharType="begin"/>
      </w:r>
      <w:r w:rsidR="000761E5">
        <w:instrText xml:space="preserve"> HYPERLINK "http://www.geokniga.org/books/7794" </w:instrText>
      </w:r>
      <w:r w:rsidR="000761E5">
        <w:fldChar w:fldCharType="separate"/>
      </w:r>
      <w:r w:rsidR="00DD63D6" w:rsidRPr="00F7460D">
        <w:rPr>
          <w:rStyle w:val="a5"/>
          <w:rFonts w:ascii="Times New Roman" w:hAnsi="Times New Roman"/>
          <w:bCs/>
        </w:rPr>
        <w:t>http://www.geokniga.org/books/7794</w:t>
      </w:r>
      <w:r w:rsidR="000761E5">
        <w:rPr>
          <w:rStyle w:val="a5"/>
          <w:rFonts w:ascii="Times New Roman" w:hAnsi="Times New Roman"/>
          <w:bCs/>
        </w:rPr>
        <w:fldChar w:fldCharType="end"/>
      </w:r>
      <w:r w:rsidR="00DD63D6" w:rsidRPr="00EE7136">
        <w:rPr>
          <w:rFonts w:ascii="Times New Roman" w:hAnsi="Times New Roman"/>
          <w:bCs/>
        </w:rPr>
        <w:t>)</w:t>
      </w:r>
      <w:r w:rsidR="00DD63D6">
        <w:rPr>
          <w:rFonts w:ascii="Times New Roman" w:hAnsi="Times New Roman"/>
          <w:bCs/>
        </w:rPr>
        <w:t xml:space="preserve"> </w:t>
      </w:r>
      <w:r w:rsidR="00F00B08">
        <w:rPr>
          <w:rFonts w:ascii="Times New Roman" w:hAnsi="Times New Roman"/>
          <w:bCs/>
        </w:rPr>
        <w:t>.</w:t>
      </w:r>
    </w:p>
    <w:p w:rsidR="00644BB0" w:rsidRDefault="00644BB0" w:rsidP="00644BB0">
      <w:pPr>
        <w:pStyle w:val="a3"/>
        <w:ind w:left="567" w:hanging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2. </w:t>
      </w:r>
      <w:proofErr w:type="spellStart"/>
      <w:r>
        <w:rPr>
          <w:rFonts w:ascii="Times New Roman" w:hAnsi="Times New Roman"/>
          <w:bCs/>
        </w:rPr>
        <w:t>Шилаев</w:t>
      </w:r>
      <w:proofErr w:type="spellEnd"/>
      <w:r>
        <w:rPr>
          <w:rFonts w:ascii="Times New Roman" w:hAnsi="Times New Roman"/>
          <w:bCs/>
        </w:rPr>
        <w:t xml:space="preserve"> В.П. Основы обогащения полезных ископаемы</w:t>
      </w:r>
      <w:proofErr w:type="gramStart"/>
      <w:r>
        <w:rPr>
          <w:rFonts w:ascii="Times New Roman" w:hAnsi="Times New Roman"/>
          <w:bCs/>
        </w:rPr>
        <w:t>х-</w:t>
      </w:r>
      <w:proofErr w:type="gramEnd"/>
      <w:r>
        <w:rPr>
          <w:rFonts w:ascii="Times New Roman" w:hAnsi="Times New Roman"/>
          <w:bCs/>
        </w:rPr>
        <w:t xml:space="preserve"> М.:    Недра,1986.</w:t>
      </w:r>
    </w:p>
    <w:p w:rsidR="00DD63D6" w:rsidRDefault="00DD63D6" w:rsidP="00DD63D6">
      <w:pPr>
        <w:pStyle w:val="a3"/>
        <w:ind w:left="567" w:hanging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</w:t>
      </w:r>
    </w:p>
    <w:p w:rsidR="00DD63D6" w:rsidRDefault="00DD63D6" w:rsidP="00DD63D6">
      <w:pPr>
        <w:pStyle w:val="a3"/>
        <w:ind w:left="142" w:hanging="142"/>
        <w:rPr>
          <w:bCs/>
        </w:rPr>
      </w:pPr>
    </w:p>
    <w:p w:rsidR="00644BB0" w:rsidRDefault="00644BB0" w:rsidP="00644BB0">
      <w:pPr>
        <w:pStyle w:val="a3"/>
        <w:ind w:left="426" w:hanging="142"/>
        <w:rPr>
          <w:bCs/>
        </w:rPr>
      </w:pP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926BC2"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  <w:b/>
          <w:bCs/>
        </w:rPr>
        <w:t xml:space="preserve">   Прочитать текст и выполнить задание</w:t>
      </w: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/>
          <w:bCs/>
        </w:rPr>
      </w:pP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  <w:u w:val="single"/>
        </w:rPr>
        <w:t>Задание:</w:t>
      </w:r>
      <w:r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Cs/>
        </w:rPr>
        <w:t>1. Выполнить конспект в тетради</w:t>
      </w:r>
    </w:p>
    <w:p w:rsidR="0065111C" w:rsidRPr="00390BD0" w:rsidRDefault="00644BB0" w:rsidP="00DC1C86">
      <w:pPr>
        <w:pStyle w:val="a3"/>
        <w:ind w:left="1418" w:hanging="1276"/>
        <w:rPr>
          <w:rFonts w:asciiTheme="minorHAnsi" w:hAnsiTheme="minorHAnsi"/>
        </w:rPr>
      </w:pPr>
      <w:r>
        <w:rPr>
          <w:rFonts w:ascii="Times New Roman" w:hAnsi="Times New Roman"/>
          <w:b/>
          <w:bCs/>
        </w:rPr>
        <w:t xml:space="preserve">                     </w:t>
      </w:r>
      <w:r>
        <w:rPr>
          <w:rFonts w:ascii="Times New Roman" w:hAnsi="Times New Roman"/>
        </w:rPr>
        <w:t>а</w:t>
      </w:r>
      <w:r>
        <w:t xml:space="preserve">) </w:t>
      </w:r>
      <w:r w:rsidR="00754510" w:rsidRPr="00754510">
        <w:rPr>
          <w:rFonts w:ascii="TimesNewRomanPS-BoldMT" w:hAnsi="TimesNewRomanPS-BoldMT"/>
          <w:bCs/>
        </w:rPr>
        <w:t>Назначение и классификация</w:t>
      </w:r>
      <w:r w:rsidR="00754510">
        <w:rPr>
          <w:rFonts w:ascii="TimesNewRomanPS-BoldMT" w:hAnsi="TimesNewRomanPS-BoldMT"/>
          <w:bCs/>
        </w:rPr>
        <w:t xml:space="preserve"> </w:t>
      </w:r>
      <w:r w:rsidR="00754510" w:rsidRPr="00754510">
        <w:rPr>
          <w:rFonts w:ascii="TimesNewRomanPS-BoldMT" w:hAnsi="TimesNewRomanPS-BoldMT"/>
          <w:bCs/>
        </w:rPr>
        <w:t>флотационных реагентов</w:t>
      </w:r>
    </w:p>
    <w:p w:rsidR="00644BB0" w:rsidRPr="00233F1A" w:rsidRDefault="00644BB0" w:rsidP="00233F1A">
      <w:pPr>
        <w:pStyle w:val="Default"/>
        <w:ind w:left="1418" w:hanging="1418"/>
        <w:rPr>
          <w:bCs/>
        </w:rPr>
      </w:pPr>
      <w:r>
        <w:t xml:space="preserve">                       б</w:t>
      </w:r>
      <w:r w:rsidRPr="00754510">
        <w:t xml:space="preserve">) </w:t>
      </w:r>
      <w:r w:rsidR="00754510" w:rsidRPr="00754510">
        <w:rPr>
          <w:rFonts w:eastAsia="Times New Roman"/>
          <w:lang w:bidi="ru-RU"/>
        </w:rPr>
        <w:t>Классификация основных групп собирателей</w:t>
      </w:r>
      <w:r w:rsidR="00754510" w:rsidRPr="00754510">
        <w:rPr>
          <w:rFonts w:ascii="Arial Unicode MS" w:eastAsia="Times New Roman" w:hAnsi="Arial Unicode MS"/>
          <w:lang w:bidi="ru-RU"/>
        </w:rPr>
        <w:t xml:space="preserve"> </w:t>
      </w:r>
      <w:r w:rsidR="002745DA">
        <w:t>(</w:t>
      </w:r>
      <w:r w:rsidR="009314BE">
        <w:t xml:space="preserve">Изобразить </w:t>
      </w:r>
      <w:r w:rsidR="00F46BEA">
        <w:t>в виде схемы</w:t>
      </w:r>
      <w:r w:rsidR="009314BE">
        <w:t>)</w:t>
      </w:r>
    </w:p>
    <w:p w:rsidR="006E4F77" w:rsidRDefault="00F46BEA" w:rsidP="00F46BEA">
      <w:pPr>
        <w:pStyle w:val="Default"/>
        <w:ind w:left="1418"/>
        <w:rPr>
          <w:rFonts w:eastAsia="Times New Roman"/>
          <w:lang w:bidi="ru-RU"/>
        </w:rPr>
      </w:pPr>
      <w:r w:rsidRPr="00F46BEA">
        <w:rPr>
          <w:rFonts w:eastAsia="Times New Roman"/>
          <w:bCs/>
          <w:lang w:bidi="ru-RU"/>
        </w:rPr>
        <w:t xml:space="preserve">в) Анионные собиратели </w:t>
      </w:r>
      <w:r w:rsidR="006E4F77">
        <w:rPr>
          <w:rFonts w:eastAsia="Times New Roman"/>
          <w:lang w:bidi="ru-RU"/>
        </w:rPr>
        <w:t xml:space="preserve">сульфгидрильной группы (формула, назначение) </w:t>
      </w:r>
    </w:p>
    <w:p w:rsidR="006E4F77" w:rsidRDefault="006E4F77" w:rsidP="00F46BEA">
      <w:pPr>
        <w:pStyle w:val="Default"/>
        <w:ind w:left="1418"/>
        <w:rPr>
          <w:bCs/>
          <w:iCs/>
        </w:rPr>
      </w:pPr>
      <w:r>
        <w:t xml:space="preserve"> </w:t>
      </w:r>
      <w:r w:rsidR="00233F1A">
        <w:t xml:space="preserve"> </w:t>
      </w:r>
      <w:r>
        <w:t>-</w:t>
      </w:r>
      <w:r w:rsidR="00233F1A">
        <w:t xml:space="preserve">  </w:t>
      </w:r>
      <w:proofErr w:type="spellStart"/>
      <w:r>
        <w:rPr>
          <w:bCs/>
          <w:iCs/>
        </w:rPr>
        <w:t>ксантогенаты</w:t>
      </w:r>
      <w:proofErr w:type="spellEnd"/>
      <w:proofErr w:type="gramStart"/>
      <w:r>
        <w:rPr>
          <w:bCs/>
          <w:iCs/>
        </w:rPr>
        <w:t xml:space="preserve"> ;</w:t>
      </w:r>
      <w:proofErr w:type="gramEnd"/>
      <w:r w:rsidRPr="00754510">
        <w:rPr>
          <w:bCs/>
          <w:iCs/>
        </w:rPr>
        <w:t xml:space="preserve"> </w:t>
      </w:r>
    </w:p>
    <w:p w:rsidR="00233F1A" w:rsidRPr="00F46BEA" w:rsidRDefault="006E4F77" w:rsidP="00F46BEA">
      <w:pPr>
        <w:pStyle w:val="Default"/>
        <w:ind w:left="1418"/>
      </w:pPr>
      <w:r>
        <w:rPr>
          <w:bCs/>
          <w:iCs/>
        </w:rPr>
        <w:t xml:space="preserve">   -</w:t>
      </w:r>
      <w:proofErr w:type="spellStart"/>
      <w:r w:rsidRPr="00754510">
        <w:rPr>
          <w:bCs/>
          <w:iCs/>
        </w:rPr>
        <w:t>дитиофосфаты</w:t>
      </w:r>
      <w:proofErr w:type="spellEnd"/>
      <w:r w:rsidR="00233F1A">
        <w:t xml:space="preserve">                     </w:t>
      </w:r>
    </w:p>
    <w:p w:rsidR="009C3128" w:rsidRPr="001B313A" w:rsidRDefault="001B313A" w:rsidP="001B313A">
      <w:pPr>
        <w:tabs>
          <w:tab w:val="left" w:pos="1517"/>
        </w:tabs>
        <w:ind w:left="1418" w:hanging="141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</w:t>
      </w:r>
      <w:r w:rsidR="00F46BEA" w:rsidRPr="001B313A">
        <w:rPr>
          <w:rFonts w:ascii="Times New Roman" w:hAnsi="Times New Roman"/>
        </w:rPr>
        <w:t>2</w:t>
      </w:r>
      <w:r w:rsidR="009C3128" w:rsidRPr="001B313A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>Написать название и указать группу.</w:t>
      </w:r>
      <w:r w:rsidR="009C3128" w:rsidRPr="001B313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Показать структуру молекул собирателя</w:t>
      </w:r>
    </w:p>
    <w:p w:rsidR="001B313A" w:rsidRPr="006E4F77" w:rsidRDefault="001B313A" w:rsidP="001B313A">
      <w:pPr>
        <w:tabs>
          <w:tab w:val="left" w:pos="1517"/>
        </w:tabs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C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H</w:t>
      </w:r>
      <w:r w:rsidR="00390BD0" w:rsidRPr="006E4F77">
        <w:rPr>
          <w:rStyle w:val="fontstyle01"/>
          <w:rFonts w:ascii="Times New Roman" w:hAnsi="Times New Roman"/>
          <w:sz w:val="24"/>
          <w:szCs w:val="24"/>
          <w:vertAlign w:val="subscript"/>
        </w:rPr>
        <w:t>3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OCSSK</w:t>
      </w:r>
      <w:r w:rsidRPr="006E4F77">
        <w:rPr>
          <w:rFonts w:ascii="Times New Roman" w:hAnsi="Times New Roman"/>
        </w:rPr>
        <w:br/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C</w:t>
      </w:r>
      <w:r w:rsidRPr="006E4F77">
        <w:rPr>
          <w:rStyle w:val="fontstyle01"/>
          <w:rFonts w:ascii="Times New Roman" w:hAnsi="Times New Roman"/>
          <w:sz w:val="24"/>
          <w:szCs w:val="24"/>
          <w:vertAlign w:val="subscript"/>
        </w:rPr>
        <w:t>3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H</w:t>
      </w:r>
      <w:r w:rsidRPr="006E4F77">
        <w:rPr>
          <w:rStyle w:val="fontstyle01"/>
          <w:rFonts w:ascii="Times New Roman" w:hAnsi="Times New Roman"/>
          <w:sz w:val="24"/>
          <w:szCs w:val="24"/>
          <w:vertAlign w:val="subscript"/>
        </w:rPr>
        <w:t>7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OCSS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Na</w:t>
      </w:r>
      <w:proofErr w:type="spellEnd"/>
    </w:p>
    <w:p w:rsidR="001B313A" w:rsidRPr="006E4F77" w:rsidRDefault="001B313A" w:rsidP="001B313A">
      <w:pPr>
        <w:tabs>
          <w:tab w:val="left" w:pos="1517"/>
        </w:tabs>
        <w:jc w:val="center"/>
        <w:rPr>
          <w:rFonts w:ascii="Times New Roman" w:hAnsi="Times New Roman"/>
          <w:bCs/>
        </w:rPr>
      </w:pP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C</w:t>
      </w:r>
      <w:r w:rsidRPr="006E4F77">
        <w:rPr>
          <w:rStyle w:val="fontstyle01"/>
          <w:rFonts w:ascii="Times New Roman" w:hAnsi="Times New Roman"/>
          <w:sz w:val="24"/>
          <w:szCs w:val="24"/>
          <w:vertAlign w:val="subscript"/>
        </w:rPr>
        <w:t>4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H</w:t>
      </w:r>
      <w:r w:rsidRPr="006E4F77">
        <w:rPr>
          <w:rStyle w:val="fontstyle01"/>
          <w:rFonts w:ascii="Times New Roman" w:hAnsi="Times New Roman"/>
          <w:sz w:val="24"/>
          <w:szCs w:val="24"/>
          <w:vertAlign w:val="subscript"/>
        </w:rPr>
        <w:t>9</w:t>
      </w:r>
      <w:r w:rsidRPr="006E4F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B313A">
        <w:rPr>
          <w:rStyle w:val="fontstyle01"/>
          <w:rFonts w:ascii="Times New Roman" w:hAnsi="Times New Roman"/>
          <w:sz w:val="24"/>
          <w:szCs w:val="24"/>
          <w:lang w:val="en-US"/>
        </w:rPr>
        <w:t>OCSSK</w:t>
      </w:r>
    </w:p>
    <w:p w:rsidR="004B3045" w:rsidRPr="00390BD0" w:rsidRDefault="00390BD0" w:rsidP="00EA314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Пример: Бутиловый </w:t>
      </w:r>
      <w:proofErr w:type="spellStart"/>
      <w:r>
        <w:rPr>
          <w:rFonts w:ascii="Times New Roman" w:hAnsi="Times New Roman"/>
        </w:rPr>
        <w:t>ксантогенат</w:t>
      </w:r>
      <w:proofErr w:type="spellEnd"/>
      <w:r>
        <w:rPr>
          <w:rFonts w:ascii="Times New Roman" w:hAnsi="Times New Roman"/>
        </w:rPr>
        <w:t xml:space="preserve"> кали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анионный сульфгидрильный собиратель</w:t>
      </w:r>
    </w:p>
    <w:p w:rsidR="00390BD0" w:rsidRPr="001B313A" w:rsidRDefault="00390BD0" w:rsidP="00EA3147">
      <w:pPr>
        <w:spacing w:line="276" w:lineRule="auto"/>
        <w:rPr>
          <w:rFonts w:ascii="Times New Roman" w:hAnsi="Times New Roman"/>
          <w:lang w:val="en-US"/>
        </w:rPr>
      </w:pPr>
      <w:r>
        <w:rPr>
          <w:noProof/>
          <w:lang w:bidi="ar-SA"/>
        </w:rPr>
        <w:drawing>
          <wp:inline distT="0" distB="0" distL="0" distR="0" wp14:anchorId="2EA80C47" wp14:editId="31812633">
            <wp:extent cx="3233491" cy="24955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84" t="22243" r="47889" b="38688"/>
                    <a:stretch/>
                  </pic:blipFill>
                  <pic:spPr bwMode="auto">
                    <a:xfrm>
                      <a:off x="0" y="0"/>
                      <a:ext cx="3248723" cy="2507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0BD0" w:rsidRPr="001B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0"/>
    <w:rsid w:val="000761E5"/>
    <w:rsid w:val="00137274"/>
    <w:rsid w:val="001B313A"/>
    <w:rsid w:val="00233F1A"/>
    <w:rsid w:val="002745DA"/>
    <w:rsid w:val="00276E80"/>
    <w:rsid w:val="00390BD0"/>
    <w:rsid w:val="004B3045"/>
    <w:rsid w:val="004F3159"/>
    <w:rsid w:val="005C45BD"/>
    <w:rsid w:val="00644BB0"/>
    <w:rsid w:val="0065111C"/>
    <w:rsid w:val="00683A69"/>
    <w:rsid w:val="006E4F77"/>
    <w:rsid w:val="00754510"/>
    <w:rsid w:val="00926BC2"/>
    <w:rsid w:val="009314BE"/>
    <w:rsid w:val="009C3128"/>
    <w:rsid w:val="00A7628B"/>
    <w:rsid w:val="00B446FB"/>
    <w:rsid w:val="00B70032"/>
    <w:rsid w:val="00B94FE6"/>
    <w:rsid w:val="00C324AD"/>
    <w:rsid w:val="00D332D9"/>
    <w:rsid w:val="00DC1C86"/>
    <w:rsid w:val="00DD63D6"/>
    <w:rsid w:val="00E366E4"/>
    <w:rsid w:val="00EA3147"/>
    <w:rsid w:val="00EC079A"/>
    <w:rsid w:val="00F00B08"/>
    <w:rsid w:val="00F05C8D"/>
    <w:rsid w:val="00F46BEA"/>
    <w:rsid w:val="00F56EA3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4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BB0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644BB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DD63D6"/>
    <w:rPr>
      <w:color w:val="0066CC"/>
      <w:u w:val="single"/>
    </w:rPr>
  </w:style>
  <w:style w:type="character" w:customStyle="1" w:styleId="fontstyle01">
    <w:name w:val="fontstyle01"/>
    <w:basedOn w:val="a0"/>
    <w:rsid w:val="00D332D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9C312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70032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B70032"/>
    <w:rPr>
      <w:rFonts w:ascii="Times New Roman" w:hAnsi="Times New Roman" w:cs="Times New Roman" w:hint="default"/>
      <w:b/>
      <w:bCs/>
      <w:i/>
      <w:iCs/>
      <w:color w:val="000000"/>
      <w:sz w:val="6"/>
      <w:szCs w:val="6"/>
    </w:rPr>
  </w:style>
  <w:style w:type="paragraph" w:styleId="a6">
    <w:name w:val="Balloon Text"/>
    <w:basedOn w:val="a"/>
    <w:link w:val="a7"/>
    <w:uiPriority w:val="99"/>
    <w:semiHidden/>
    <w:unhideWhenUsed/>
    <w:rsid w:val="00F5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A3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4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BB0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644BB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DD63D6"/>
    <w:rPr>
      <w:color w:val="0066CC"/>
      <w:u w:val="single"/>
    </w:rPr>
  </w:style>
  <w:style w:type="character" w:customStyle="1" w:styleId="fontstyle01">
    <w:name w:val="fontstyle01"/>
    <w:basedOn w:val="a0"/>
    <w:rsid w:val="00D332D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9C312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70032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B70032"/>
    <w:rPr>
      <w:rFonts w:ascii="Times New Roman" w:hAnsi="Times New Roman" w:cs="Times New Roman" w:hint="default"/>
      <w:b/>
      <w:bCs/>
      <w:i/>
      <w:iCs/>
      <w:color w:val="000000"/>
      <w:sz w:val="6"/>
      <w:szCs w:val="6"/>
    </w:rPr>
  </w:style>
  <w:style w:type="paragraph" w:styleId="a6">
    <w:name w:val="Balloon Text"/>
    <w:basedOn w:val="a"/>
    <w:link w:val="a7"/>
    <w:uiPriority w:val="99"/>
    <w:semiHidden/>
    <w:unhideWhenUsed/>
    <w:rsid w:val="00F5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A3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13</cp:revision>
  <dcterms:created xsi:type="dcterms:W3CDTF">2020-03-19T02:56:00Z</dcterms:created>
  <dcterms:modified xsi:type="dcterms:W3CDTF">2024-01-12T01:16:00Z</dcterms:modified>
</cp:coreProperties>
</file>