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81" w:rsidRPr="00A9181F" w:rsidRDefault="00C21D90" w:rsidP="0072418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 МОСДР -21</w:t>
      </w:r>
      <w:bookmarkStart w:id="0" w:name="_GoBack"/>
      <w:bookmarkEnd w:id="0"/>
    </w:p>
    <w:p w:rsidR="00724181" w:rsidRPr="00A9181F" w:rsidRDefault="00724181" w:rsidP="00724181">
      <w:pPr>
        <w:spacing w:line="240" w:lineRule="auto"/>
        <w:jc w:val="both"/>
        <w:rPr>
          <w:rFonts w:ascii="Times New Roman" w:hAnsi="Times New Roman" w:cs="Times New Roman"/>
        </w:rPr>
      </w:pPr>
      <w:r w:rsidRPr="00A9181F">
        <w:rPr>
          <w:rFonts w:ascii="Times New Roman" w:hAnsi="Times New Roman" w:cs="Times New Roman"/>
        </w:rPr>
        <w:t xml:space="preserve"> Предмет </w:t>
      </w:r>
      <w:r>
        <w:rPr>
          <w:rFonts w:ascii="Times New Roman" w:hAnsi="Times New Roman" w:cs="Times New Roman"/>
        </w:rPr>
        <w:t>Технология малярных работ</w:t>
      </w:r>
    </w:p>
    <w:p w:rsidR="00724181" w:rsidRPr="00A9181F" w:rsidRDefault="00724181" w:rsidP="00724181">
      <w:pPr>
        <w:spacing w:line="240" w:lineRule="auto"/>
        <w:jc w:val="both"/>
        <w:rPr>
          <w:rFonts w:ascii="Times New Roman" w:hAnsi="Times New Roman" w:cs="Times New Roman"/>
        </w:rPr>
      </w:pPr>
      <w:r w:rsidRPr="00A9181F">
        <w:rPr>
          <w:rFonts w:ascii="Times New Roman" w:hAnsi="Times New Roman" w:cs="Times New Roman"/>
        </w:rPr>
        <w:t>Преподаватель: Чичкина Анна Ивановна</w:t>
      </w:r>
    </w:p>
    <w:p w:rsidR="00724181" w:rsidRPr="00A9181F" w:rsidRDefault="00724181" w:rsidP="00724181">
      <w:pPr>
        <w:spacing w:line="240" w:lineRule="auto"/>
        <w:jc w:val="both"/>
        <w:rPr>
          <w:rFonts w:ascii="Times New Roman" w:hAnsi="Times New Roman" w:cs="Times New Roman"/>
        </w:rPr>
      </w:pPr>
      <w:r w:rsidRPr="00A9181F">
        <w:rPr>
          <w:rFonts w:ascii="Times New Roman" w:hAnsi="Times New Roman" w:cs="Times New Roman"/>
        </w:rPr>
        <w:t>Тема ур</w:t>
      </w:r>
      <w:r w:rsidRPr="000A45BE">
        <w:rPr>
          <w:rFonts w:ascii="Times New Roman" w:hAnsi="Times New Roman" w:cs="Times New Roman"/>
        </w:rPr>
        <w:t xml:space="preserve">ока: </w:t>
      </w:r>
      <w:r w:rsidR="000A45BE" w:rsidRPr="000A45BE">
        <w:rPr>
          <w:rFonts w:ascii="Times New Roman" w:hAnsi="Times New Roman" w:cs="Times New Roman"/>
        </w:rPr>
        <w:t>Способы подбора и составления трафаретов, приемы отделки поверхности по трафарету</w:t>
      </w:r>
    </w:p>
    <w:p w:rsidR="00724181" w:rsidRPr="00A9181F" w:rsidRDefault="00724181" w:rsidP="00724181">
      <w:pPr>
        <w:spacing w:line="240" w:lineRule="auto"/>
        <w:jc w:val="both"/>
        <w:rPr>
          <w:rFonts w:ascii="Times New Roman" w:hAnsi="Times New Roman" w:cs="Times New Roman"/>
        </w:rPr>
      </w:pPr>
      <w:r w:rsidRPr="00A9181F">
        <w:rPr>
          <w:rFonts w:ascii="Times New Roman" w:hAnsi="Times New Roman" w:cs="Times New Roman"/>
        </w:rPr>
        <w:t xml:space="preserve">Задания отправлять: </w:t>
      </w:r>
    </w:p>
    <w:p w:rsidR="00724181" w:rsidRPr="00A9181F" w:rsidRDefault="00724181" w:rsidP="00724181">
      <w:pPr>
        <w:spacing w:line="240" w:lineRule="auto"/>
        <w:jc w:val="both"/>
        <w:rPr>
          <w:rFonts w:ascii="Times New Roman" w:hAnsi="Times New Roman" w:cs="Times New Roman"/>
        </w:rPr>
      </w:pPr>
      <w:r w:rsidRPr="00A9181F">
        <w:rPr>
          <w:rFonts w:ascii="Times New Roman" w:hAnsi="Times New Roman" w:cs="Times New Roman"/>
        </w:rPr>
        <w:t xml:space="preserve">-электронная почта </w:t>
      </w:r>
      <w:hyperlink r:id="rId5" w:history="1">
        <w:r w:rsidRPr="00A9181F">
          <w:rPr>
            <w:rStyle w:val="a3"/>
            <w:rFonts w:ascii="Times New Roman" w:hAnsi="Times New Roman" w:cs="Times New Roman"/>
            <w:lang w:val="en-US"/>
          </w:rPr>
          <w:t>ann</w:t>
        </w:r>
        <w:r w:rsidRPr="00A9181F">
          <w:rPr>
            <w:rStyle w:val="a3"/>
            <w:rFonts w:ascii="Times New Roman" w:hAnsi="Times New Roman" w:cs="Times New Roman"/>
          </w:rPr>
          <w:t>_</w:t>
        </w:r>
        <w:r w:rsidRPr="00A9181F">
          <w:rPr>
            <w:rStyle w:val="a3"/>
            <w:rFonts w:ascii="Times New Roman" w:hAnsi="Times New Roman" w:cs="Times New Roman"/>
            <w:lang w:val="en-US"/>
          </w:rPr>
          <w:t>akimova</w:t>
        </w:r>
        <w:r w:rsidRPr="00A9181F">
          <w:rPr>
            <w:rStyle w:val="a3"/>
            <w:rFonts w:ascii="Times New Roman" w:hAnsi="Times New Roman" w:cs="Times New Roman"/>
          </w:rPr>
          <w:t>@</w:t>
        </w:r>
        <w:r w:rsidRPr="00A9181F">
          <w:rPr>
            <w:rStyle w:val="a3"/>
            <w:rFonts w:ascii="Times New Roman" w:hAnsi="Times New Roman" w:cs="Times New Roman"/>
            <w:lang w:val="en-US"/>
          </w:rPr>
          <w:t>mail</w:t>
        </w:r>
        <w:r w:rsidRPr="00A9181F">
          <w:rPr>
            <w:rStyle w:val="a3"/>
            <w:rFonts w:ascii="Times New Roman" w:hAnsi="Times New Roman" w:cs="Times New Roman"/>
          </w:rPr>
          <w:t>.</w:t>
        </w:r>
        <w:r w:rsidRPr="00A9181F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724181" w:rsidRPr="00A9181F" w:rsidRDefault="00724181" w:rsidP="0072418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A9181F">
        <w:rPr>
          <w:rFonts w:ascii="Times New Roman" w:hAnsi="Times New Roman" w:cs="Times New Roman"/>
          <w:u w:val="single"/>
        </w:rPr>
        <w:t>Задание:</w:t>
      </w:r>
    </w:p>
    <w:p w:rsidR="00724181" w:rsidRPr="00A9181F" w:rsidRDefault="00724181" w:rsidP="00724181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A9181F">
        <w:rPr>
          <w:rFonts w:ascii="Times New Roman" w:hAnsi="Times New Roman" w:cs="Times New Roman"/>
          <w:u w:val="single"/>
        </w:rPr>
        <w:t>Изучить конспект.</w:t>
      </w:r>
    </w:p>
    <w:p w:rsidR="00724181" w:rsidRDefault="00724181" w:rsidP="00724181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 w:rsidRPr="00A9181F">
        <w:rPr>
          <w:rFonts w:ascii="Times New Roman" w:hAnsi="Times New Roman" w:cs="Times New Roman"/>
          <w:u w:val="single"/>
        </w:rPr>
        <w:t>Законспектировать в рабочую тетрадь. (конспект приготовить на следующий урок)</w:t>
      </w:r>
    </w:p>
    <w:p w:rsidR="00C72735" w:rsidRPr="00C72735" w:rsidRDefault="00C72735" w:rsidP="00C72735">
      <w:pPr>
        <w:pStyle w:val="a4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Просмотр видеофрагмента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rStyle w:val="a6"/>
          <w:sz w:val="28"/>
          <w:szCs w:val="28"/>
        </w:rPr>
        <w:t>Трафарет</w:t>
      </w:r>
      <w:r w:rsidRPr="000A45BE">
        <w:rPr>
          <w:sz w:val="28"/>
          <w:szCs w:val="28"/>
        </w:rPr>
        <w:t> – шаблон, сделанный из бумаги, целлулоида или листового металла (цинк, алюминий) с прорезями, точно соответствующими цветовым пятнам оригинала.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sz w:val="28"/>
          <w:szCs w:val="28"/>
        </w:rPr>
        <w:t>Для одного и того же узора делают несколько шаблонов в зависимости от числа цветовых оттенков.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sz w:val="28"/>
          <w:szCs w:val="28"/>
        </w:rPr>
        <w:t>Если поверхность окрашена неводными составами, то рисунок наносят также неводными составами. На поверхность, окрашенную водными составами, рисунок набивают водными составами.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rStyle w:val="a6"/>
          <w:sz w:val="28"/>
          <w:szCs w:val="28"/>
        </w:rPr>
        <w:t>Технология отделки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sz w:val="28"/>
          <w:szCs w:val="28"/>
        </w:rPr>
        <w:t>Рисунок по трафарету наносят на поверхность трафаретными кистями с коротким волосом или кистями-ручниками, обвязывая часть волоса шпагатом.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sz w:val="28"/>
          <w:szCs w:val="28"/>
        </w:rPr>
        <w:t>Для нанесения рисунка применяют более густые окрасочные составы, чем для окраски. Обычно густоту состава проверяют по стеканию его с кисти: он должен легко набираться кистью, но в то же самое время не стекать с нее даже при легком встряхивании. Вязкость состава должна быть 70—80 с по ВЗ-4.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sz w:val="28"/>
          <w:szCs w:val="28"/>
        </w:rPr>
        <w:t>При работе трафарет плотно прижимают к поверхности, на которой иногда отбивают опыленным шнуром одну или две параллельные линии. Расстояние между линиями должно быть равно ширине трафарета. Для удобства перестановки на трафарете делают метки. После набивки рисунка трафарет снимают и протирают, а рисунок иногда подправляют кистью: заполняют места перемычек, накладывают тени и блики.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sz w:val="28"/>
          <w:szCs w:val="28"/>
        </w:rPr>
        <w:t>В малярных работах используют различные виды однокрасочных и многокрасочных трафаретов.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rStyle w:val="a6"/>
          <w:sz w:val="28"/>
          <w:szCs w:val="28"/>
        </w:rPr>
        <w:t>Простые прямые и обратные трафареты</w:t>
      </w:r>
      <w:r w:rsidR="00C72735">
        <w:rPr>
          <w:rStyle w:val="a6"/>
          <w:sz w:val="28"/>
          <w:szCs w:val="28"/>
        </w:rPr>
        <w:t xml:space="preserve"> </w:t>
      </w:r>
      <w:r w:rsidRPr="000A45BE">
        <w:rPr>
          <w:sz w:val="28"/>
          <w:szCs w:val="28"/>
        </w:rPr>
        <w:t xml:space="preserve">служат для набивки рисунка бордюров и фризов в одну краску. К этому же виду относятся </w:t>
      </w:r>
      <w:r w:rsidRPr="000A45BE">
        <w:rPr>
          <w:sz w:val="28"/>
          <w:szCs w:val="28"/>
        </w:rPr>
        <w:lastRenderedPageBreak/>
        <w:t>трафареты для набивки филенок. Обратные трафареты отличаются от прямых тем, что при их применении узор окрашен в цвет основного фона, а по трафарету наносят краску для фона, окружающего рисунок.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rStyle w:val="a6"/>
          <w:sz w:val="28"/>
          <w:szCs w:val="28"/>
        </w:rPr>
        <w:t>Многокрасочные трафареты</w:t>
      </w:r>
      <w:r w:rsidRPr="000A45BE">
        <w:rPr>
          <w:sz w:val="28"/>
          <w:szCs w:val="28"/>
        </w:rPr>
        <w:t> используют для набивки рисунка в несколько красок. Для каждого цвета изготовляют отдельный трафарет. При работе с многокрасочными трафаретами придерживаются определенной последовательности их наложения, чтобы получить заданный рисунок. Поэтому трафареты размечают буквами или цифрами в порядке последовательности их использования. Кроме того, все трафареты имеют отметки в виде треугольников, по которым при наложении обеспечивают точное совмещение трафаретов.</w:t>
      </w:r>
    </w:p>
    <w:p w:rsidR="000A45BE" w:rsidRP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sz w:val="28"/>
          <w:szCs w:val="28"/>
        </w:rPr>
        <w:t>Сплошные трафареты служат для отделки отдельных зеркал при сплошном заполнении их рисунком.</w:t>
      </w:r>
    </w:p>
    <w:p w:rsidR="000A45BE" w:rsidRDefault="000A45BE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r w:rsidRPr="000A45BE">
        <w:rPr>
          <w:sz w:val="28"/>
          <w:szCs w:val="28"/>
        </w:rPr>
        <w:t>Трафареты для припороха применяют при декоративной росписи поверхностей стен и потолков. Для выполнения припороха по контурам рисунка на шаблоне делают проколы крупной иглой. При переносе рисунка шаблон устанавливают на отделываемую поверхность и по отверстиям припорашивают тампоном, в котором находится порошок угля или пигмента.</w:t>
      </w:r>
    </w:p>
    <w:p w:rsidR="00C72735" w:rsidRDefault="00C21D90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hyperlink r:id="rId6" w:history="1">
        <w:r w:rsidR="00C72735" w:rsidRPr="00B61459">
          <w:rPr>
            <w:rStyle w:val="a3"/>
            <w:sz w:val="28"/>
            <w:szCs w:val="28"/>
          </w:rPr>
          <w:t>https://www.youtube.com/watch?v=0URln3Xsstk</w:t>
        </w:r>
      </w:hyperlink>
    </w:p>
    <w:p w:rsidR="00C72735" w:rsidRDefault="00C21D90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  <w:hyperlink r:id="rId7" w:history="1">
        <w:r w:rsidR="00C72735" w:rsidRPr="00B61459">
          <w:rPr>
            <w:rStyle w:val="a3"/>
            <w:sz w:val="28"/>
            <w:szCs w:val="28"/>
          </w:rPr>
          <w:t>https://www.youtube.com/watch?v=2ZROjwruKK4</w:t>
        </w:r>
      </w:hyperlink>
    </w:p>
    <w:p w:rsidR="00C72735" w:rsidRPr="000A45BE" w:rsidRDefault="00C72735" w:rsidP="000A45BE">
      <w:pPr>
        <w:pStyle w:val="a5"/>
        <w:shd w:val="clear" w:color="auto" w:fill="FFFFFF"/>
        <w:spacing w:before="158" w:beforeAutospacing="0" w:after="158" w:afterAutospacing="0"/>
        <w:ind w:right="-1" w:firstLine="709"/>
        <w:jc w:val="both"/>
        <w:rPr>
          <w:sz w:val="28"/>
          <w:szCs w:val="28"/>
        </w:rPr>
      </w:pPr>
    </w:p>
    <w:p w:rsidR="00016932" w:rsidRPr="000A45BE" w:rsidRDefault="00016932" w:rsidP="000A45BE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6932" w:rsidRPr="000A45BE" w:rsidSect="0001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625B"/>
    <w:multiLevelType w:val="hybridMultilevel"/>
    <w:tmpl w:val="BE4CF2C6"/>
    <w:lvl w:ilvl="0" w:tplc="7C74F7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181"/>
    <w:rsid w:val="00016932"/>
    <w:rsid w:val="000A45BE"/>
    <w:rsid w:val="00232F40"/>
    <w:rsid w:val="00342878"/>
    <w:rsid w:val="004B6A63"/>
    <w:rsid w:val="00724181"/>
    <w:rsid w:val="009635E5"/>
    <w:rsid w:val="00C21D90"/>
    <w:rsid w:val="00C7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9E2D"/>
  <w15:docId w15:val="{D9F9CCA7-F6AE-4884-B4A4-22F3EA3D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418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A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A4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ZROjwruKK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URln3Xsstk" TargetMode="External"/><Relationship Id="rId5" Type="http://schemas.openxmlformats.org/officeDocument/2006/relationships/hyperlink" Target="mailto:ann_akim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5</cp:revision>
  <dcterms:created xsi:type="dcterms:W3CDTF">2022-01-30T17:40:00Z</dcterms:created>
  <dcterms:modified xsi:type="dcterms:W3CDTF">2024-01-19T08:24:00Z</dcterms:modified>
</cp:coreProperties>
</file>