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B8659" w14:textId="7B91BACD" w:rsidR="00FC42E2" w:rsidRPr="00C703A4" w:rsidRDefault="00C703A4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C703A4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23FE07E8" w14:textId="6AC877FB" w:rsidR="00FC42E2" w:rsidRPr="00C703A4" w:rsidRDefault="00C703A4" w:rsidP="00FC42E2">
      <w:pPr>
        <w:rPr>
          <w:rFonts w:ascii="Times New Roman" w:hAnsi="Times New Roman" w:cs="Times New Roman"/>
          <w:b/>
          <w:sz w:val="28"/>
          <w:szCs w:val="28"/>
        </w:rPr>
      </w:pPr>
      <w:r w:rsidRPr="00C703A4">
        <w:rPr>
          <w:rFonts w:ascii="Times New Roman" w:hAnsi="Times New Roman" w:cs="Times New Roman"/>
          <w:b/>
          <w:sz w:val="28"/>
          <w:szCs w:val="28"/>
        </w:rPr>
        <w:t>27.01.2024</w:t>
      </w:r>
    </w:p>
    <w:p w14:paraId="6382279F" w14:textId="77777777" w:rsidR="00FC42E2" w:rsidRPr="00C703A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AB609F" w:rsidRPr="00C703A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Средства контроля углов и конусов. Нормальные и предельные калибры.</w:t>
      </w:r>
    </w:p>
    <w:p w14:paraId="1336DE86" w14:textId="77777777" w:rsidR="00FC42E2" w:rsidRPr="00C703A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C703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B037367" w14:textId="77777777" w:rsidR="00FC42E2" w:rsidRPr="00C703A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Ответить на вопросы письменно в тетради</w:t>
      </w:r>
    </w:p>
    <w:p w14:paraId="0E6EFD27" w14:textId="77777777" w:rsidR="00EE15B7" w:rsidRPr="00C703A4" w:rsidRDefault="00FC42E2" w:rsidP="00EE15B7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52F286A0" w14:textId="77777777" w:rsidR="00FC42E2" w:rsidRPr="00C703A4" w:rsidRDefault="00EE15B7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Единицы измерения углов.</w:t>
      </w:r>
    </w:p>
    <w:p w14:paraId="3D239093" w14:textId="77777777" w:rsidR="00EE15B7" w:rsidRPr="00C703A4" w:rsidRDefault="00EE15B7" w:rsidP="00EE15B7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методы измерения углов существуют?</w:t>
      </w:r>
    </w:p>
    <w:p w14:paraId="186E3930" w14:textId="77777777" w:rsidR="00FC42E2" w:rsidRPr="00C703A4" w:rsidRDefault="00415FF4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Перечислите </w:t>
      </w:r>
      <w:r w:rsidR="00EE15B7"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для измерения углов.</w:t>
      </w:r>
    </w:p>
    <w:p w14:paraId="57949B7C" w14:textId="77777777" w:rsidR="00EE15B7" w:rsidRPr="00C703A4" w:rsidRDefault="00EE15B7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инструменты относятся к индикаторным?</w:t>
      </w:r>
    </w:p>
    <w:p w14:paraId="7B1DD4F6" w14:textId="77777777" w:rsidR="00EE15B7" w:rsidRPr="00C703A4" w:rsidRDefault="00EE15B7" w:rsidP="00FC42E2">
      <w:pPr>
        <w:numPr>
          <w:ilvl w:val="0"/>
          <w:numId w:val="6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калибры?</w:t>
      </w:r>
    </w:p>
    <w:p w14:paraId="427FD74E" w14:textId="77777777" w:rsidR="00B44A5B" w:rsidRDefault="00B44A5B"/>
    <w:p w14:paraId="3D73A194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Контроль угловых размеров осуществляется по плоскостному</w:t>
      </w:r>
    </w:p>
    <w:p w14:paraId="180A873B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углу, за единицу которого принят градус. Градусом называется</w:t>
      </w:r>
    </w:p>
    <w:p w14:paraId="66F29B74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1/360 часть окружности, он состоит из 60 угловых минут, а минута</w:t>
      </w:r>
    </w:p>
    <w:p w14:paraId="044293C0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состоит из 60 угловых секунд. Особенность угловых размеров со-</w:t>
      </w:r>
    </w:p>
    <w:p w14:paraId="092AE1BA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стоит в том, что точность их изготовления и контроля зависит от</w:t>
      </w:r>
    </w:p>
    <w:p w14:paraId="4D226028" w14:textId="77777777" w:rsidR="00AB609F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длины сторон, образующих угол. Методы измерения углов можно</w:t>
      </w:r>
    </w:p>
    <w:p w14:paraId="3ACFB23A" w14:textId="77777777" w:rsidR="00E65798" w:rsidRPr="00C703A4" w:rsidRDefault="00AB609F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sz w:val="28"/>
          <w:szCs w:val="28"/>
        </w:rPr>
        <w:t>подразделить на три основных вида:</w:t>
      </w:r>
      <w:r w:rsidR="00623812" w:rsidRPr="00C703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F530CA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</w:t>
      </w:r>
      <w:r w:rsidRPr="00C703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сравнения</w:t>
      </w: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жесткими угловыми мерами;</w:t>
      </w:r>
    </w:p>
    <w:p w14:paraId="755D876D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</w:t>
      </w:r>
      <w:r w:rsidRPr="00C703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абсолютный метод</w:t>
      </w: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основанный на применении инструментов</w:t>
      </w:r>
    </w:p>
    <w:p w14:paraId="20215CD5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угловой шкалой (угол при этом отсчитывается непосредствен-</w:t>
      </w:r>
    </w:p>
    <w:p w14:paraId="3AF31126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 шкале прибора в угловых единицах);</w:t>
      </w:r>
    </w:p>
    <w:p w14:paraId="19E5BA5F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</w:t>
      </w:r>
      <w:r w:rsidRPr="00C703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косвенный метод</w:t>
      </w: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состоящий в измерении линейных размеров,</w:t>
      </w:r>
    </w:p>
    <w:p w14:paraId="1D2B80A4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 с углом конуса геометрическими зависимостями.</w:t>
      </w:r>
    </w:p>
    <w:p w14:paraId="28F2DAE9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Угловые меры (рис. 1.5, а) изготавливают в виде прямых призм</w:t>
      </w:r>
    </w:p>
    <w:p w14:paraId="07C4F37D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применяют для контроля углов и градуировки угломерных ин-</w:t>
      </w:r>
    </w:p>
    <w:p w14:paraId="29BDC9E5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струментов и угловых шаблонов.</w:t>
      </w:r>
    </w:p>
    <w:p w14:paraId="70F7149B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2117D5" wp14:editId="5B9C2144">
            <wp:extent cx="4258102" cy="352962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1" cy="353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E63E9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Поверочные угольники (рис. 1.6) предназначены для контроля</w:t>
      </w:r>
    </w:p>
    <w:p w14:paraId="5BABC72C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разметки прямых углов, а также контроля взаимного расположе-</w:t>
      </w:r>
    </w:p>
    <w:p w14:paraId="6804C18B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поверхностей деталей при сборке.</w:t>
      </w:r>
    </w:p>
    <w:p w14:paraId="1981D42E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B51435" wp14:editId="30D4FB50">
            <wp:extent cx="4804012" cy="258967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6826" cy="259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A4A8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A807E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A05C34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FE2F73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6F3295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F455E0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8F1A64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F421A7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BEDC5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9D59D6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8C3438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BC1B24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6A02E7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FE350E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462B75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FE0B61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Угломеры (рис. 1.7) служат для контроля углов методом непо-</w:t>
      </w:r>
    </w:p>
    <w:p w14:paraId="0B078D51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средственной оценки. Угломеры изготавливают двух типов: для</w:t>
      </w:r>
    </w:p>
    <w:p w14:paraId="3BC50051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 наружных и внутренних углов (рис. 1.7, а) и для изме-</w:t>
      </w:r>
    </w:p>
    <w:p w14:paraId="0FA9FD7E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рения только наружных углов (рис. 1.7, б).</w:t>
      </w:r>
    </w:p>
    <w:p w14:paraId="076E8AFE" w14:textId="77777777" w:rsidR="00623812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B9FF88" wp14:editId="7B8CEB94">
            <wp:extent cx="4697430" cy="379407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71" cy="37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6D8F0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Индикаторные инструменты</w:t>
      </w: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1.8) обеспечивают преоб-</w:t>
      </w:r>
    </w:p>
    <w:p w14:paraId="6B4D3E89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разование малых отклонений размеров изделий от заданного но-</w:t>
      </w:r>
    </w:p>
    <w:p w14:paraId="0D64F553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минального размера в удобные для отсчета перемещения стрелки</w:t>
      </w:r>
    </w:p>
    <w:p w14:paraId="752425D3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шкале.</w:t>
      </w:r>
    </w:p>
    <w:p w14:paraId="06CC0418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этим инструментам относятся измерительные головки, кото-</w:t>
      </w:r>
    </w:p>
    <w:p w14:paraId="5BC5CAAF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 применяют для определения отклонений линейных размеров</w:t>
      </w:r>
    </w:p>
    <w:p w14:paraId="4DFD7DBB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номинального значения и отклонений от заданной формы:</w:t>
      </w:r>
    </w:p>
    <w:p w14:paraId="10CD46D4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овальность, огранка, прямолинейность, плоскостность и т. д. При</w:t>
      </w:r>
    </w:p>
    <w:p w14:paraId="2E22E8F7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измерении индикаторными инструментами в большинстве случа-</w:t>
      </w:r>
    </w:p>
    <w:p w14:paraId="0C501D2E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используют метод сравнения с эталонной мерой.</w:t>
      </w:r>
    </w:p>
    <w:p w14:paraId="787C3231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Измерительные головки имеют механическое преобразующее</w:t>
      </w:r>
    </w:p>
    <w:p w14:paraId="4F9E82C0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устройство, которое обеспечивает преобразование малых переме-</w:t>
      </w:r>
    </w:p>
    <w:p w14:paraId="0F0AF0D2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щений измерительного наконечника в большие перемещения</w:t>
      </w:r>
    </w:p>
    <w:p w14:paraId="31C55F70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стрелки указателя, которые наблюдают по шкале отсчетного</w:t>
      </w:r>
    </w:p>
    <w:p w14:paraId="7BEB1989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устройства.</w:t>
      </w:r>
    </w:p>
    <w:p w14:paraId="053F9269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Настройку индикатора часового типа на заданный размер про-</w:t>
      </w:r>
    </w:p>
    <w:p w14:paraId="72E08083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изводят следующим образом:</w:t>
      </w:r>
    </w:p>
    <w:p w14:paraId="29AF0E8A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закрепляют индикатор в измерительном приспособлении —</w:t>
      </w:r>
    </w:p>
    <w:p w14:paraId="3BCD7BCE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стойке;</w:t>
      </w:r>
    </w:p>
    <w:p w14:paraId="5513661A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устанавливают на контрольной плите блок концевых мер длины;</w:t>
      </w:r>
    </w:p>
    <w:p w14:paraId="6440CC3C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опускают индикатор по колонне стойки так, чтобы наконечник</w:t>
      </w:r>
    </w:p>
    <w:p w14:paraId="24E7FD01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соприкоснулся с поверхностью меры, и стрелка индикатора от-</w:t>
      </w:r>
    </w:p>
    <w:p w14:paraId="72E1D5B8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клонилась от нулевого положения. Положение индикатора на</w:t>
      </w:r>
    </w:p>
    <w:p w14:paraId="5CD0E330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стойке фиксируют.</w:t>
      </w:r>
    </w:p>
    <w:p w14:paraId="54A87F47" w14:textId="77777777" w:rsidR="003F04D3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36919D" wp14:editId="107D0FD3">
            <wp:extent cx="4374470" cy="330275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06" cy="330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21A1C" w14:textId="7B510FD9" w:rsidR="00151846" w:rsidRPr="00C703A4" w:rsidRDefault="0015184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D37592" wp14:editId="4109A9EC">
            <wp:extent cx="4564380" cy="4564380"/>
            <wp:effectExtent l="0" t="0" r="7620" b="7620"/>
            <wp:docPr id="8466801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456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7B4A3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49B5FF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Нормальные и предельные калибры</w:t>
      </w: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бесшкальные меры,</w:t>
      </w:r>
    </w:p>
    <w:p w14:paraId="53D7B6E0" w14:textId="77777777" w:rsidR="00623812" w:rsidRPr="00C703A4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предназначены для контроля формы и расположения по-</w:t>
      </w:r>
    </w:p>
    <w:p w14:paraId="158F94E8" w14:textId="77777777" w:rsidR="003F04D3" w:rsidRPr="00C703A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50407A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верхностей деталей. По методу контроля калибры подразделяют</w:t>
      </w:r>
    </w:p>
    <w:p w14:paraId="61C66B00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нормальные и предельные.</w:t>
      </w:r>
    </w:p>
    <w:p w14:paraId="1403C14F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Нормальные калибры копируют размеры и форму изделий.</w:t>
      </w:r>
    </w:p>
    <w:p w14:paraId="6F1BB329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этому типу калибров относятся шаблоны и щупы, а также ко-</w:t>
      </w:r>
    </w:p>
    <w:p w14:paraId="14B52655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нусные калибры.</w:t>
      </w:r>
    </w:p>
    <w:p w14:paraId="048C36DE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Предельные калибры воспроизводят размеры, соответствующие</w:t>
      </w:r>
    </w:p>
    <w:p w14:paraId="122187AB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 и нижней границам поля допуска на изделие. При кон-</w:t>
      </w:r>
    </w:p>
    <w:p w14:paraId="2B5E5442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троле используют проходной и непроходной предельные калибры.</w:t>
      </w:r>
    </w:p>
    <w:p w14:paraId="5CD33719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конструкции предельные калибры подразделяют на регулируе-</w:t>
      </w:r>
    </w:p>
    <w:p w14:paraId="2DF5B318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 и нерегулируемые. Предельные калибры могут быть одно- и</w:t>
      </w:r>
    </w:p>
    <w:p w14:paraId="45E4609B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двухпредельными, объединяющими проходной и непроходной ка-</w:t>
      </w:r>
    </w:p>
    <w:p w14:paraId="655AFFAF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либры. Оба предельных калибра могут быть расположены с одной</w:t>
      </w:r>
    </w:p>
    <w:p w14:paraId="6F0FD38F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 В этом случае калибры называют односторонними. По</w:t>
      </w:r>
    </w:p>
    <w:p w14:paraId="4D33FFDF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 контролируемых параметров различают комплексные</w:t>
      </w:r>
    </w:p>
    <w:p w14:paraId="5EEBEFA4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дифферециальные калибры.</w:t>
      </w:r>
    </w:p>
    <w:p w14:paraId="1C555A6B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Комплексные калибры (рис. 1.9) предназначены для одновре-</w:t>
      </w:r>
    </w:p>
    <w:p w14:paraId="117A8DAC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менного контроля нескольких размеров изделия (например, раз-</w:t>
      </w:r>
    </w:p>
    <w:p w14:paraId="2599A7F3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меров деталей шлицевого соединения).</w:t>
      </w:r>
    </w:p>
    <w:p w14:paraId="12CCCC0E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Дифференциальные калибры (рис. 1.10) позволяют контроли-</w:t>
      </w:r>
    </w:p>
    <w:p w14:paraId="55BCE018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только один размер.</w:t>
      </w:r>
    </w:p>
    <w:p w14:paraId="49EDDC99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калибры наносят маркировку, в которой указывают параме-</w:t>
      </w:r>
    </w:p>
    <w:p w14:paraId="4534B84B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тры контролируемых деталей: номинальный размер, обозначение</w:t>
      </w:r>
    </w:p>
    <w:p w14:paraId="128EDF81" w14:textId="77777777" w:rsidR="003F04D3" w:rsidRPr="00C703A4" w:rsidRDefault="003F04D3" w:rsidP="003F0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допуска и предельные отклонения.</w:t>
      </w:r>
    </w:p>
    <w:p w14:paraId="0E210B91" w14:textId="77777777" w:rsidR="00623812" w:rsidRPr="00C703A4" w:rsidRDefault="00623812" w:rsidP="006238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C579E4" w14:textId="77777777" w:rsidR="00AB609F" w:rsidRPr="00C703A4" w:rsidRDefault="003F04D3" w:rsidP="00AB609F">
      <w:pPr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4D8B0" wp14:editId="088992E9">
            <wp:extent cx="4449170" cy="1944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033" cy="19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ECDB" w14:textId="77777777" w:rsidR="00623812" w:rsidRPr="00C703A4" w:rsidRDefault="003F04D3" w:rsidP="00AB609F">
      <w:pPr>
        <w:rPr>
          <w:rFonts w:ascii="Times New Roman" w:hAnsi="Times New Roman" w:cs="Times New Roman"/>
          <w:sz w:val="28"/>
          <w:szCs w:val="28"/>
        </w:rPr>
      </w:pPr>
      <w:r w:rsidRPr="00C703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5A640" wp14:editId="3F57A22B">
            <wp:extent cx="4531057" cy="91465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32" cy="91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85CE8" w14:textId="793AEB36" w:rsidR="003F04D3" w:rsidRDefault="00151846" w:rsidP="00AB6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EB1FFD" wp14:editId="465434BC">
            <wp:extent cx="2400300" cy="1600200"/>
            <wp:effectExtent l="0" t="0" r="0" b="0"/>
            <wp:docPr id="2123155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175050" wp14:editId="6A1FFF0E">
            <wp:extent cx="3107055" cy="2133600"/>
            <wp:effectExtent l="0" t="0" r="0" b="0"/>
            <wp:docPr id="6020880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4" cy="214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91EC5" w14:textId="3B974FE7" w:rsidR="00151846" w:rsidRDefault="00151846" w:rsidP="00AB6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Калибры-скобы</w:t>
      </w:r>
    </w:p>
    <w:p w14:paraId="77ADC096" w14:textId="77777777" w:rsidR="00151846" w:rsidRPr="00C703A4" w:rsidRDefault="00151846" w:rsidP="00AB609F">
      <w:pPr>
        <w:rPr>
          <w:rFonts w:ascii="Times New Roman" w:hAnsi="Times New Roman" w:cs="Times New Roman"/>
          <w:sz w:val="28"/>
          <w:szCs w:val="28"/>
        </w:rPr>
      </w:pPr>
    </w:p>
    <w:sectPr w:rsidR="00151846" w:rsidRPr="00C70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3522312">
    <w:abstractNumId w:val="1"/>
  </w:num>
  <w:num w:numId="2" w16cid:durableId="1900282180">
    <w:abstractNumId w:val="4"/>
  </w:num>
  <w:num w:numId="3" w16cid:durableId="7221759">
    <w:abstractNumId w:val="2"/>
  </w:num>
  <w:num w:numId="4" w16cid:durableId="1962764905">
    <w:abstractNumId w:val="0"/>
  </w:num>
  <w:num w:numId="5" w16cid:durableId="458230719">
    <w:abstractNumId w:val="5"/>
  </w:num>
  <w:num w:numId="6" w16cid:durableId="1325474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151846"/>
    <w:rsid w:val="003F04D3"/>
    <w:rsid w:val="00415FF4"/>
    <w:rsid w:val="00623812"/>
    <w:rsid w:val="00836F43"/>
    <w:rsid w:val="00AB1FF8"/>
    <w:rsid w:val="00AB609F"/>
    <w:rsid w:val="00B44A5B"/>
    <w:rsid w:val="00BA5B0A"/>
    <w:rsid w:val="00C703A4"/>
    <w:rsid w:val="00E65798"/>
    <w:rsid w:val="00EC7472"/>
    <w:rsid w:val="00EE15B7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00C8"/>
  <w15:docId w15:val="{B858824C-CD69-4DEC-9E5C-42CBC282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6</cp:revision>
  <dcterms:created xsi:type="dcterms:W3CDTF">2020-09-10T16:42:00Z</dcterms:created>
  <dcterms:modified xsi:type="dcterms:W3CDTF">2024-01-26T16:32:00Z</dcterms:modified>
</cp:coreProperties>
</file>