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C93E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25ECD">
        <w:rPr>
          <w:b/>
          <w:sz w:val="28"/>
          <w:szCs w:val="28"/>
          <w:u w:val="single"/>
        </w:rPr>
        <w:t>2.02</w:t>
      </w:r>
      <w:r w:rsidR="00EC6420">
        <w:rPr>
          <w:b/>
          <w:sz w:val="28"/>
          <w:szCs w:val="28"/>
          <w:u w:val="single"/>
        </w:rPr>
        <w:t>.2024</w:t>
      </w:r>
    </w:p>
    <w:p w:rsidR="00C93EB3" w:rsidRDefault="00C93E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по теме:</w:t>
      </w:r>
      <w:bookmarkStart w:id="0" w:name="_GoBack"/>
      <w:bookmarkEnd w:id="0"/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t>Нейтрализация отработавших газов двигателей внутреннего сгорания.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t xml:space="preserve">  Основным направлением является уменьшение образования вредностей путём использования менее токсичных двигателей, поддержания их в исправном состоянии, проведения регулировок и применения присадок к топливам. </w:t>
      </w:r>
      <w:proofErr w:type="gramStart"/>
      <w:r w:rsidRPr="00C93EB3">
        <w:rPr>
          <w:b/>
          <w:sz w:val="28"/>
          <w:szCs w:val="28"/>
          <w:u w:val="single"/>
        </w:rPr>
        <w:t xml:space="preserve">Замена на карьерном автотранспорте </w:t>
      </w:r>
      <w:proofErr w:type="spellStart"/>
      <w:r w:rsidRPr="00C93EB3">
        <w:rPr>
          <w:b/>
          <w:sz w:val="28"/>
          <w:szCs w:val="28"/>
          <w:u w:val="single"/>
        </w:rPr>
        <w:t>д.в.с</w:t>
      </w:r>
      <w:proofErr w:type="spellEnd"/>
      <w:r w:rsidRPr="00C93EB3">
        <w:rPr>
          <w:b/>
          <w:sz w:val="28"/>
          <w:szCs w:val="28"/>
          <w:u w:val="single"/>
        </w:rPr>
        <w:t xml:space="preserve">. на газотурбинные позволит уменьшить объём выбросов токсичных газов на 85-90%. Перспективным является двигатель конструкции </w:t>
      </w:r>
      <w:proofErr w:type="spellStart"/>
      <w:r w:rsidRPr="00C93EB3">
        <w:rPr>
          <w:b/>
          <w:sz w:val="28"/>
          <w:szCs w:val="28"/>
          <w:u w:val="single"/>
        </w:rPr>
        <w:t>Кушуля</w:t>
      </w:r>
      <w:proofErr w:type="spellEnd"/>
      <w:r w:rsidRPr="00C93EB3">
        <w:rPr>
          <w:b/>
          <w:sz w:val="28"/>
          <w:szCs w:val="28"/>
          <w:u w:val="single"/>
        </w:rPr>
        <w:t>, в котором происходит полное двух стадийное сгорание топлива.</w:t>
      </w:r>
      <w:proofErr w:type="gramEnd"/>
      <w:r w:rsidRPr="00C93EB3">
        <w:rPr>
          <w:b/>
          <w:sz w:val="28"/>
          <w:szCs w:val="28"/>
          <w:u w:val="single"/>
        </w:rPr>
        <w:t xml:space="preserve"> Сначала в одном из цилиндров осуществляется сгорание самого топлива, а затем во втором цилиндре производится при высокой степени сжатия догорание газообразных продуктов</w:t>
      </w:r>
      <w:proofErr w:type="gramStart"/>
      <w:r w:rsidRPr="00C93EB3">
        <w:rPr>
          <w:b/>
          <w:sz w:val="28"/>
          <w:szCs w:val="28"/>
          <w:u w:val="single"/>
        </w:rPr>
        <w:t xml:space="preserve"> ,</w:t>
      </w:r>
      <w:proofErr w:type="gramEnd"/>
      <w:r w:rsidRPr="00C93EB3">
        <w:rPr>
          <w:b/>
          <w:sz w:val="28"/>
          <w:szCs w:val="28"/>
          <w:u w:val="single"/>
        </w:rPr>
        <w:t xml:space="preserve"> поступающих из первого цилиндра. При эксплуатации </w:t>
      </w:r>
      <w:proofErr w:type="spellStart"/>
      <w:r w:rsidRPr="00C93EB3">
        <w:rPr>
          <w:b/>
          <w:sz w:val="28"/>
          <w:szCs w:val="28"/>
          <w:u w:val="single"/>
        </w:rPr>
        <w:t>д.</w:t>
      </w:r>
      <w:proofErr w:type="gramStart"/>
      <w:r w:rsidRPr="00C93EB3">
        <w:rPr>
          <w:b/>
          <w:sz w:val="28"/>
          <w:szCs w:val="28"/>
          <w:u w:val="single"/>
        </w:rPr>
        <w:t>в</w:t>
      </w:r>
      <w:proofErr w:type="gramEnd"/>
      <w:r w:rsidRPr="00C93EB3">
        <w:rPr>
          <w:b/>
          <w:sz w:val="28"/>
          <w:szCs w:val="28"/>
          <w:u w:val="single"/>
        </w:rPr>
        <w:t>.</w:t>
      </w:r>
      <w:proofErr w:type="gramStart"/>
      <w:r w:rsidRPr="00C93EB3">
        <w:rPr>
          <w:b/>
          <w:sz w:val="28"/>
          <w:szCs w:val="28"/>
          <w:u w:val="single"/>
        </w:rPr>
        <w:t>с</w:t>
      </w:r>
      <w:proofErr w:type="spellEnd"/>
      <w:proofErr w:type="gramEnd"/>
      <w:r w:rsidRPr="00C93EB3">
        <w:rPr>
          <w:b/>
          <w:sz w:val="28"/>
          <w:szCs w:val="28"/>
          <w:u w:val="single"/>
        </w:rPr>
        <w:t xml:space="preserve">. необходимо регулярно проводить регулировку их топливной аппаратуры для обеспечения наиболее полного сжигания топлива. </w:t>
      </w:r>
      <w:proofErr w:type="spellStart"/>
      <w:r w:rsidRPr="00C93EB3">
        <w:rPr>
          <w:b/>
          <w:sz w:val="28"/>
          <w:szCs w:val="28"/>
          <w:u w:val="single"/>
        </w:rPr>
        <w:t>Ежесменно</w:t>
      </w:r>
      <w:proofErr w:type="spellEnd"/>
      <w:r w:rsidRPr="00C93EB3">
        <w:rPr>
          <w:b/>
          <w:sz w:val="28"/>
          <w:szCs w:val="28"/>
          <w:u w:val="single"/>
        </w:rPr>
        <w:t xml:space="preserve"> при выходе автомобилей на линию требуется контролировать содержание токсичных примесей в отработавших газах и в случае отклонения от установленных норм проводить регулировку.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t xml:space="preserve">Присадки к топливам обеспечивают более полное сгорание их и уменьшение содержания в отработавших газах токсичных компонентов. </w:t>
      </w:r>
      <w:proofErr w:type="gramStart"/>
      <w:r w:rsidRPr="00C93EB3">
        <w:rPr>
          <w:b/>
          <w:sz w:val="28"/>
          <w:szCs w:val="28"/>
          <w:u w:val="single"/>
        </w:rPr>
        <w:t xml:space="preserve">Наиболее эффективными присадками к топливу, используемому для карбюраторных двигателей являются смеси различных спиртов, а для дизельных типа ИХП-706, позволяющие вдвое уменьшить  </w:t>
      </w:r>
      <w:proofErr w:type="spellStart"/>
      <w:r w:rsidRPr="00C93EB3">
        <w:rPr>
          <w:b/>
          <w:sz w:val="28"/>
          <w:szCs w:val="28"/>
          <w:u w:val="single"/>
        </w:rPr>
        <w:t>дымность</w:t>
      </w:r>
      <w:proofErr w:type="spellEnd"/>
      <w:r w:rsidRPr="00C93EB3">
        <w:rPr>
          <w:b/>
          <w:sz w:val="28"/>
          <w:szCs w:val="28"/>
          <w:u w:val="single"/>
        </w:rPr>
        <w:t>.</w:t>
      </w:r>
      <w:proofErr w:type="gramEnd"/>
      <w:r w:rsidRPr="00C93EB3">
        <w:rPr>
          <w:b/>
          <w:sz w:val="28"/>
          <w:szCs w:val="28"/>
          <w:u w:val="single"/>
        </w:rPr>
        <w:t xml:space="preserve"> Применение для дизельных двигателей топливно-</w:t>
      </w:r>
      <w:proofErr w:type="gramStart"/>
      <w:r w:rsidRPr="00C93EB3">
        <w:rPr>
          <w:b/>
          <w:sz w:val="28"/>
          <w:szCs w:val="28"/>
          <w:u w:val="single"/>
        </w:rPr>
        <w:t>водяных эмульсий</w:t>
      </w:r>
      <w:proofErr w:type="gramEnd"/>
      <w:r w:rsidRPr="00C93EB3">
        <w:rPr>
          <w:b/>
          <w:sz w:val="28"/>
          <w:szCs w:val="28"/>
          <w:u w:val="single"/>
        </w:rPr>
        <w:t>, содержащих 15-20% воды, также позволяет значительно уменьшить содержание вредностей в отработавших газах.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t xml:space="preserve">Надёжными средствами снижения токсичности отработавших газов являются нейтрализаторы, которые разделяют </w:t>
      </w:r>
      <w:proofErr w:type="gramStart"/>
      <w:r w:rsidRPr="00C93EB3">
        <w:rPr>
          <w:b/>
          <w:sz w:val="28"/>
          <w:szCs w:val="28"/>
          <w:u w:val="single"/>
        </w:rPr>
        <w:t>на</w:t>
      </w:r>
      <w:proofErr w:type="gramEnd"/>
      <w:r w:rsidRPr="00C93EB3">
        <w:rPr>
          <w:b/>
          <w:sz w:val="28"/>
          <w:szCs w:val="28"/>
          <w:u w:val="single"/>
        </w:rPr>
        <w:t xml:space="preserve"> жидкостные, каталитические, термокаталитические и комбинированные.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lastRenderedPageBreak/>
        <w:t xml:space="preserve">Жидкостные нейтрализаторы действуют на принципе пропускания отработавших газов через воду или химические растворы, в результате чего происходит осаждение твёрдых частиц вредных веществ и химическое связывание газообразных продуктов. Наиболее эффективными являются 10%- </w:t>
      </w:r>
      <w:proofErr w:type="spellStart"/>
      <w:r w:rsidRPr="00C93EB3">
        <w:rPr>
          <w:b/>
          <w:sz w:val="28"/>
          <w:szCs w:val="28"/>
          <w:u w:val="single"/>
        </w:rPr>
        <w:t>ный</w:t>
      </w:r>
      <w:proofErr w:type="spellEnd"/>
      <w:r w:rsidRPr="00C93EB3">
        <w:rPr>
          <w:b/>
          <w:sz w:val="28"/>
          <w:szCs w:val="28"/>
          <w:u w:val="single"/>
        </w:rPr>
        <w:t xml:space="preserve"> раствор сульфата натрия и двууглекислой соды. В жидкостных нейтрализаторах в основном происходит нейтрализация окислов азота, альдегидов и сернистого газа. Недостатками жидкостного нейтрализатора является его громоздкость, нечувствительность к оксиду углерода и сложности в эксплуатации при отрицательных температурах.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t xml:space="preserve">Каталитические нейтрализаторы действуют на принципе взаимодействия токсичных компонентов отработавших газов между собой или с избыточным кислородом в присутствии катализаторов, ускоряющих реакции. </w:t>
      </w:r>
      <w:proofErr w:type="gramStart"/>
      <w:r w:rsidRPr="00C93EB3">
        <w:rPr>
          <w:b/>
          <w:sz w:val="28"/>
          <w:szCs w:val="28"/>
          <w:u w:val="single"/>
        </w:rPr>
        <w:t>При этом вредные вещества переходят в нетоксичные – диоксид углерода и воду.</w:t>
      </w:r>
      <w:proofErr w:type="gramEnd"/>
      <w:r w:rsidRPr="00C93EB3">
        <w:rPr>
          <w:b/>
          <w:sz w:val="28"/>
          <w:szCs w:val="28"/>
          <w:u w:val="single"/>
        </w:rPr>
        <w:t xml:space="preserve"> Для дизельных двигателей используются каталитические нейтрализаторы НКД – 241, выполненные в виде горизонтально располагаемых цилиндров по схеме «труба в трубе». Отработавшие газы от коллектора двигателя поступают в нейтрализатор через входной патрубок, проходят через перфорированные стенки, между которыми расположены  реакторная часть с катализатором, очищаются там  и выбрасываются в атмосферу через выходной патрубок. В реактор засыпается около 9 кг. Алюмоплатинового катализатора  ШПК-2 в виде шариков диаметром 4-6 мм</w:t>
      </w:r>
      <w:proofErr w:type="gramStart"/>
      <w:r w:rsidRPr="00C93EB3">
        <w:rPr>
          <w:b/>
          <w:sz w:val="28"/>
          <w:szCs w:val="28"/>
          <w:u w:val="single"/>
        </w:rPr>
        <w:t xml:space="preserve">.. </w:t>
      </w:r>
      <w:proofErr w:type="gramEnd"/>
      <w:r w:rsidRPr="00C93EB3">
        <w:rPr>
          <w:b/>
          <w:sz w:val="28"/>
          <w:szCs w:val="28"/>
          <w:u w:val="single"/>
        </w:rPr>
        <w:t>Эффективность очистки оксида углерода в таких нейтрализаторах достигает 75%, углеводородов -70% и альдегидов -80% при температуре отработавших газов выше 300 градусов С. Основным недостатком каталитических нейтрализаторов является резкое снижение их эффективности очистки при температуре 250 градусов С.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t>Термокаталитические нейтрализаторы предусматривают устранение отмеченного недостатка путём поддержания в них необходимой температуры с помощью специальных подогревателей, которые включаются  при температуре отработавших газов ниже 350 градусов</w:t>
      </w:r>
      <w:proofErr w:type="gramStart"/>
      <w:r w:rsidRPr="00C93EB3">
        <w:rPr>
          <w:b/>
          <w:sz w:val="28"/>
          <w:szCs w:val="28"/>
          <w:u w:val="single"/>
        </w:rPr>
        <w:t xml:space="preserve"> С</w:t>
      </w:r>
      <w:proofErr w:type="gramEnd"/>
      <w:r w:rsidRPr="00C93EB3">
        <w:rPr>
          <w:b/>
          <w:sz w:val="28"/>
          <w:szCs w:val="28"/>
          <w:u w:val="single"/>
        </w:rPr>
        <w:t xml:space="preserve"> и выключаются при температуре 550 градусов С. Существенным недостатком каталитических и термокаталитических нейтрализаторов является их нечувствительность к оксидам азота.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  <w:r w:rsidRPr="00C93EB3">
        <w:rPr>
          <w:b/>
          <w:sz w:val="28"/>
          <w:szCs w:val="28"/>
          <w:u w:val="single"/>
        </w:rPr>
        <w:lastRenderedPageBreak/>
        <w:t xml:space="preserve">Комбинированная система очистки для автосамосвалов включает устройство для впрыска воды во впускной коллектор двигателя, жидкостный нейтрализатор, расположенный между двойными стенками кузова в переднем и боковом бортах, и каталитический нейтрализатор НКД-241. Применяют и другие сочетания аппаратов для очистки отработавших газов </w:t>
      </w:r>
      <w:proofErr w:type="spellStart"/>
      <w:r w:rsidRPr="00C93EB3">
        <w:rPr>
          <w:b/>
          <w:sz w:val="28"/>
          <w:szCs w:val="28"/>
          <w:u w:val="single"/>
        </w:rPr>
        <w:t>д.</w:t>
      </w:r>
      <w:proofErr w:type="gramStart"/>
      <w:r w:rsidRPr="00C93EB3">
        <w:rPr>
          <w:b/>
          <w:sz w:val="28"/>
          <w:szCs w:val="28"/>
          <w:u w:val="single"/>
        </w:rPr>
        <w:t>в</w:t>
      </w:r>
      <w:proofErr w:type="gramEnd"/>
      <w:r w:rsidRPr="00C93EB3">
        <w:rPr>
          <w:b/>
          <w:sz w:val="28"/>
          <w:szCs w:val="28"/>
          <w:u w:val="single"/>
        </w:rPr>
        <w:t>.</w:t>
      </w:r>
      <w:proofErr w:type="gramStart"/>
      <w:r w:rsidRPr="00C93EB3">
        <w:rPr>
          <w:b/>
          <w:sz w:val="28"/>
          <w:szCs w:val="28"/>
          <w:u w:val="single"/>
        </w:rPr>
        <w:t>с</w:t>
      </w:r>
      <w:proofErr w:type="spellEnd"/>
      <w:proofErr w:type="gramEnd"/>
      <w:r w:rsidRPr="00C93EB3">
        <w:rPr>
          <w:b/>
          <w:sz w:val="28"/>
          <w:szCs w:val="28"/>
          <w:u w:val="single"/>
        </w:rPr>
        <w:t xml:space="preserve">. Применение комбинированных систем очистки позволяет добиваться наиболее полной нейтрализации отработавших газов, но требует значительных затрат. </w:t>
      </w: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</w:p>
    <w:p w:rsidR="00C93EB3" w:rsidRPr="00C93EB3" w:rsidRDefault="00C93EB3" w:rsidP="00C93EB3">
      <w:pPr>
        <w:rPr>
          <w:b/>
          <w:sz w:val="28"/>
          <w:szCs w:val="28"/>
          <w:u w:val="single"/>
        </w:rPr>
      </w:pPr>
    </w:p>
    <w:p w:rsidR="00925ECD" w:rsidRPr="00DF398E" w:rsidRDefault="00925ECD" w:rsidP="00BC18CB">
      <w:pPr>
        <w:rPr>
          <w:b/>
          <w:sz w:val="28"/>
          <w:szCs w:val="28"/>
          <w:u w:val="single"/>
        </w:rPr>
      </w:pPr>
    </w:p>
    <w:sectPr w:rsidR="00925ECD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7E1E5A"/>
    <w:rsid w:val="00925ECD"/>
    <w:rsid w:val="0092790C"/>
    <w:rsid w:val="009D6755"/>
    <w:rsid w:val="00AB4690"/>
    <w:rsid w:val="00AE031F"/>
    <w:rsid w:val="00BC18CB"/>
    <w:rsid w:val="00C93EB3"/>
    <w:rsid w:val="00CF158A"/>
    <w:rsid w:val="00DA0554"/>
    <w:rsid w:val="00DF398E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24</cp:revision>
  <dcterms:created xsi:type="dcterms:W3CDTF">2021-10-12T09:06:00Z</dcterms:created>
  <dcterms:modified xsi:type="dcterms:W3CDTF">2024-02-09T08:13:00Z</dcterms:modified>
</cp:coreProperties>
</file>