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568C8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Задание: изучить и законспектировать</w:t>
      </w:r>
    </w:p>
    <w:p w14:paraId="66D19B9E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«Правила техники безопасности при производстве отдельных работ»</w:t>
      </w:r>
    </w:p>
    <w:p w14:paraId="3D0B9AE3" w14:textId="77777777" w:rsidR="00526F1F" w:rsidRDefault="00526F1F" w:rsidP="00526F1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ПРИКАЗ</w:t>
      </w:r>
    </w:p>
    <w:p w14:paraId="25134135" w14:textId="7580B2CD" w:rsidR="00526F1F" w:rsidRDefault="00526F1F" w:rsidP="00526F1F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от 12 августа 2022 года N 811</w:t>
      </w:r>
    </w:p>
    <w:p w14:paraId="543CDA4F" w14:textId="449BB8F4" w:rsidR="00526F1F" w:rsidRPr="00526F1F" w:rsidRDefault="00526F1F" w:rsidP="00526F1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Электросварочные установки</w:t>
      </w:r>
    </w:p>
    <w:p w14:paraId="3D8FDE6B" w14:textId="77777777" w:rsidR="00526F1F" w:rsidRPr="00526F1F" w:rsidRDefault="00526F1F" w:rsidP="00526F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535480EB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47. Настоящая глава Правил распространяется на стационарные, передвижные (переносные) электросварочные установки для дуговой сварки постоянного и переменного тока.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E28D3D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48. Источники сварочного тока могут присоединяться к распределительным электрическим сетям напряжением не выше 660 В.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513D24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49. В качестве источников сварочного тока для всех видов дуговой сварки должны применяться специально для этого предназначенные сварочные трансформаторы или преобразователи (статические или двигатель-генераторные) с электродвигателями либо с двигателями внутреннего сгорания.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A38224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50. Схема присоединения нескольких источников сварочного тока при работе их на одну сварочную дугу должна исключать возможность получения между изделием и электродом напряжения, превышающего наибольшее напряжение холостого хода одного из источников сварочного тока.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C486DA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51. Для подвода тока от источника сварочного тока к </w:t>
      </w:r>
      <w:proofErr w:type="spellStart"/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электрододержателю</w:t>
      </w:r>
      <w:proofErr w:type="spellEnd"/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электросварочной установки ручной дуговой сварки должен использоваться гибкий сварочный медный кабель с резиновой изоляцией и в резиновой оболочке. Применение кабелей и проводов с изоляцией или в оболочке из полимерных материалов, распространяющих горение, не допускается.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7648FD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52. Первичная цепь электросварочной установки должна содержать коммутационный (отключающий) и защитный электрические аппараты. Допускается наличие одного аппарата, совмещающего указанные функции.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DDAEC0C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53. Электросварочные установки с многопостовым источником сварочного тока должны иметь устройство для защиты источника от перегрузки (автоматический выключатель, предохранители), а также коммутационный и защитный электрические аппараты на каждой линии, отходящей к сварочному посту.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9E75E7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54. Переносная (передвижная) электросварочная установка должна располагаться на таком расстоянии от коммутационного аппарата, чтобы длина соединяющего их гибкого кабеля была не более 15 м, если иное расстояние не установлено организацией - изготовителем оборудования.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1E0E57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Указанное требование не относится к питанию электросварочных установок по троллейной системе и к тем случаям, когда иная длина предусмотрена конструкцией в соответствии с техническими условиями организации-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изготовителя на электросварочную установку. Передвижные электросварочные установки на время их передвижения должны отсоединяться от сети.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18D6E7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55. Все электросварочные установки с источниками переменного и постоянного тока, предназначенные для сварки в особо опасных условиях, определяемых в соответствии с </w:t>
      </w:r>
      <w:hyperlink r:id="rId4" w:anchor="8OG0LL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48 Правил по охране труда при выполнении электросварочных и газосварочных работу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5" w:anchor="7D20K3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Минтруда России от 11 декабря 2020 г. N 884н</w:t>
        </w:r>
      </w:hyperlink>
      <w:r w:rsidRPr="00526F1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C0D5C2D" wp14:editId="37960948">
            <wp:extent cx="160020" cy="220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приказ Минтруда России N 884н), должны быть оснащены устройствами автоматического отключения напряжения холостого хода при разрыве сварочной цепи или его ограничения до безопасного в таких условиях значения. У потребителей в отношении указанных в настоящем пункте Правил электросварочных установок должны быть в наличии технические паспорта и производственные инструкции по эксплуатации.</w:t>
      </w:r>
    </w:p>
    <w:p w14:paraId="43F937B5" w14:textId="77777777" w:rsidR="00526F1F" w:rsidRPr="00526F1F" w:rsidRDefault="00526F1F" w:rsidP="00526F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4ADAE1C9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11EEEE51" wp14:editId="16396721">
            <wp:extent cx="160020" cy="220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Минюстом России 29 декабря 202 г.*, регистрационный N 61904. В соответствии с </w:t>
      </w:r>
      <w:hyperlink r:id="rId7" w:anchor="6520IM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3 приказа Минтруда России N 884н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данный акт действует до 31 декабря 2025 г.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A14BD5A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Текст соответствует оригиналу. - Примечание изготовителя базы данных.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8B0FDAA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56. Переносные, передвижные электросварочные установки должны быть закреплены за электросварщиком с внесением записи об этом в журнал регистрации инвентарного учета, периодической проверки и ремонта переносных и передвижных электроприемников, вспомогательного оборудования к ним.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001FAC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57. Присоединение и отсоединение от сети электросварочных установок с помощью разборных контактных соединений, а также наблюдение за их исправным состоянием в процессе эксплуатации должен выполнять электротехнический персонал потребителя, на балансе которого находится электросварочная установка, с группой по электробезопасности не ниже III.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CBFD2C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58. Измерение сопротивления изоляции электросварочных установок также должно проводиться не реже одного раза в 6 месяцев, а также при наличии видимых механических повреждений.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0BC6C35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59. Должностными инструкциями персонала потребителя, утвержденными руководителем или иным уполномоченным должностным лицом потребителя - юридического лица (потребителем - индивидуальным предпринимателем или физическим лицом), должны быть определены обязанности и ответственность за эксплуатацию сварочного оборудования, выполнение годового графика технического обслуживания и ремонта, безопасное проведение сварочных работ. При наличии у потребителя должности главного сварщика или работника, выполняющего его функции, указанные обязанности и ответственность должны быть возложены на него.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900465" w14:textId="77777777" w:rsidR="00526F1F" w:rsidRPr="00526F1F" w:rsidRDefault="00526F1F" w:rsidP="00526F1F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VI. Общие требования к эксплуатации электротермических установок</w:t>
      </w:r>
    </w:p>
    <w:p w14:paraId="1B057A0D" w14:textId="77777777" w:rsidR="00526F1F" w:rsidRPr="00526F1F" w:rsidRDefault="00526F1F" w:rsidP="00526F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</w:t>
      </w:r>
    </w:p>
    <w:p w14:paraId="3C27F2A7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60. Настоящая глава Правил распространяется на электротермическое оборудование и электротермические установки всех видов, эксплуатируемые у 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потребителей.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94D7C4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61. При эксплуатации дуговых электропечей в дополнение к требованиям настоящей главы Правил должны выполняться требования </w:t>
      </w:r>
      <w:hyperlink r:id="rId8" w:anchor="7EK0KJ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главы VII Правил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0267802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эксплуатации плазменно-дуговых и электронно-лучевых установок в дополнение к требованиям настоящей главы Правил должны выполняться требования </w:t>
      </w:r>
      <w:hyperlink r:id="rId9" w:anchor="8OQ0LQ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главы VIII Правил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D6BD98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эксплуатации индукционных плавильных и нагревательных приборов в дополнение к требованиям настоящей главы Правил должны выполняться требования </w:t>
      </w:r>
      <w:hyperlink r:id="rId10" w:anchor="8OK0LM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главы IX Правил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343407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эксплуатации установок высокой частоты в дополнение к требованиям настоящей главы Правил должны выполняться требования </w:t>
      </w:r>
      <w:hyperlink r:id="rId11" w:anchor="8OO0LN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главы X Правил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BCD925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эксплуатации электродных котлов в дополнение к требованиям настоящей главы Правил должны выполняться требования </w:t>
      </w:r>
      <w:hyperlink r:id="rId12" w:anchor="8P00LR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главы XI Правил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7E329CD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62. При эксплуатации электротермических установок должны соблюдаться требования </w:t>
      </w:r>
      <w:hyperlink r:id="rId13" w:anchor="7EK0KJ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 VII-XI Правил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к отдельным элементам, входящим в состав таких установок, а также положения нормативных правовых актов, устанавливающих требования надежности и безопасности в сфере электроэнергетики, относящиеся к эксплуатации трансформаторов, электродвигателей, преобразователей, распределительных устройств, конденсаторных установок, устройств релейной защиты и автоматики, измерительных приборов, и </w:t>
      </w:r>
      <w:hyperlink r:id="rId14" w:anchor="6520IM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Федеральных норм и правил в области промышленной безопасности "Правила безопасности процессов получения или применения металлов"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15" w:anchor="7D20K3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Ростехнадзора от 9 декабря 2020 г. N 512</w:t>
        </w:r>
      </w:hyperlink>
      <w:r w:rsidRPr="00526F1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33361E54" wp14:editId="3E363EFA">
            <wp:extent cx="160020" cy="2209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(далее - приказ Ростехнадзора N 512).</w:t>
      </w:r>
    </w:p>
    <w:p w14:paraId="30C74A48" w14:textId="77777777" w:rsidR="00526F1F" w:rsidRPr="00526F1F" w:rsidRDefault="00526F1F" w:rsidP="00526F1F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</w:p>
    <w:p w14:paraId="68797775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drawing>
          <wp:inline distT="0" distB="0" distL="0" distR="0" wp14:anchorId="421ADB15" wp14:editId="1B537B70">
            <wp:extent cx="160020" cy="220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Зарегистрирован Минюстом России 30 декабря 2020 г., регистрационный N 61943. В соответствии с </w:t>
      </w:r>
      <w:hyperlink r:id="rId17" w:anchor="6500IL" w:history="1">
        <w:r w:rsidRPr="00526F1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2 приказа Ростехнадзора N 512</w:t>
        </w:r>
      </w:hyperlink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данный акт действует до 1 января 2027 г.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E8B267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63. Температура нагрева шин и контактных соединений, плотность тока в проводниках вторичных токопроводов электротермических установок должны периодически контролироваться в сроки, установленные производственными инструкциями, утвержденными потребителем, но не реже одного раза в год. Измерение температуры указанного нагрева должно осуществляться в период с июня по август.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10C64C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64. Сопротивление изоляции вторичных токопроводов и рабочих токоведущих элементов электропечей и электротермических устройств, включая электронагреватели сопротивления, индукторы, должно измеряться при каждом включении электротермической установки после ремонта и в других случаях, предусмотренных производственными инструкциями, утвержденными потребителем.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944A3F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65. Контроль качества охлаждающей воды должен осуществляться в соответствии с требованиями производственных инструкций, утвержденных 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потребителем, с соблюдением установленной ими периодичности контроля.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1F11772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66. Сопротивление электрической изоляции изолирующих прокладок, предотвращающих соединение с землей через крюк или трос кранов и талей, обслуживающих установки электронагревательных устройств сопротивления прямого действия, а также ферросплавных печей с перепуском </w:t>
      </w:r>
      <w:proofErr w:type="spellStart"/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самоспекающихся</w:t>
      </w:r>
      <w:proofErr w:type="spellEnd"/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электродов без отключения установок, должно проверяться в сроки, устанавливаемые ответственным за электрохозяйство, но не реже одного раза в год.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1D51F8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67. Приемка электротермической установки после ее монтажа должна осуществляться на основании результатов пробной эксплуатации и горячих испытаний, проводимых в соответствии с программой, входящей в техническую документацию электротермической установки.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DE841E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68. При эксплуатации электропечей сопротивления должны соблюдаться следующие требования: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7F3163" w14:textId="77777777" w:rsidR="00526F1F" w:rsidRP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температура наружной поверхности кожуха электропечи должна быть не выше значений, установленных инструкцией по эксплуатации электропечи организации-изготовителя;</w:t>
      </w: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968F8A" w14:textId="47512268" w:rsidR="00526F1F" w:rsidRDefault="00526F1F" w:rsidP="00526F1F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526F1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состояние нагревательных элементов должно проверяться в соответствии с инструкцией по эксплуатации электропечи организации-изготовителя.</w:t>
      </w:r>
    </w:p>
    <w:p w14:paraId="0EA1C7D3" w14:textId="6F7BAD89" w:rsidR="00526F1F" w:rsidRDefault="00526F1F" w:rsidP="00526F1F">
      <w:pPr>
        <w:spacing w:after="0" w:line="240" w:lineRule="auto"/>
        <w:ind w:firstLine="480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7BFDEEA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14:paraId="76D79198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от 15 декабря 2020 г. N 903н</w:t>
      </w:r>
    </w:p>
    <w:p w14:paraId="3F665102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XXXV. Охрана труда при выполнении работ с аккумуляторными батареями</w:t>
      </w:r>
    </w:p>
    <w:p w14:paraId="533E9464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35.1. Аккумуляторное помещение должно быть заперто на замок. Работникам, осматривающим эти помещения и выполняющим в них работу, ключи выдаются на общих основаниях.</w:t>
      </w:r>
    </w:p>
    <w:p w14:paraId="22CF91ED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35.2. Запрещается курение в аккумуляторном помещении, вход в него с огнем, пользование электронагревательными приборами, аппаратами и инструментами, которые могут дать искру, за исключением выполнения работ, указанных в пункте 35.11 Правил.</w:t>
      </w:r>
    </w:p>
    <w:p w14:paraId="101E0386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дверях аккумуляторного помещения должны быть сделаны надписи "Аккумуляторная", "Огнеопасно", "Запрещается курить" или вывешены соответствующие знаки безопасности о запрещении использования открытого огня и курения.</w:t>
      </w:r>
    </w:p>
    <w:p w14:paraId="6A79D7A9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35.3. В аккумуляторных помещениях приточно-вытяжная вентиляция должна включаться перед началом заряда и отключаться не ранее чем через 1,5 часа после окончания заряда.</w:t>
      </w:r>
    </w:p>
    <w:p w14:paraId="5F536022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35.4. В каждом аккумуляторном помещении, для типов аккумуляторных батарей, требующих в процессе эксплуатации выполнение работ по приготовлению электролита, должны быть:</w:t>
      </w:r>
    </w:p>
    <w:p w14:paraId="1C9BEE37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стеклянная или фарфоровая (полиэтиленовая) кружка с носиком (или кувшин) емкостью 1,5 - 2 л для составления электролита и доливки его в сосуды;</w:t>
      </w:r>
    </w:p>
    <w:p w14:paraId="250E831B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нейтрализующий 2,5-процентный раствор питьевой соды для кислотных батарей и 10-</w:t>
      </w:r>
      <w:r>
        <w:rPr>
          <w:rFonts w:ascii="Times New Roman" w:hAnsi="Times New Roman"/>
          <w:sz w:val="24"/>
          <w:szCs w:val="24"/>
        </w:rPr>
        <w:lastRenderedPageBreak/>
        <w:t>процентный раствор борной кислоты или уксусной эссенции (одна часть на восемь частей воды) для щелочных батарей;</w:t>
      </w:r>
    </w:p>
    <w:p w14:paraId="38C87575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вода для обмыва рук;</w:t>
      </w:r>
    </w:p>
    <w:p w14:paraId="7D4ECA63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полотенце.</w:t>
      </w:r>
    </w:p>
    <w:p w14:paraId="52B743B5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35.5. На всех сосудах с электролитом, дистиллированной водой и нейтрализующими растворами должны быть сделаны соответствующие надписи, указаны наименования.</w:t>
      </w:r>
    </w:p>
    <w:p w14:paraId="5BAD4773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35.6. Кислота должна храниться в стеклянных бутылях с притертыми пробками, снабженных бирками с названием кислоты. Бутыли с кислотой и порожние бутыли должны находиться в отдельном помещении при аккумуляторной батарее. Бутыли следует устанавливать на полу в корзинах или деревянных обрешетках.</w:t>
      </w:r>
    </w:p>
    <w:p w14:paraId="219AF8AC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35.7. Работы с кислотой, щелочью и свинцом должны выполнять специально обученные работники.</w:t>
      </w:r>
    </w:p>
    <w:p w14:paraId="5142958E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35.8. Стеклянные бутыли с кислотами и щелочами должны переносить двое работников. Бутыль вместе с корзиной следует переносить в специальном деревянном ящике с ручками или на специальных носилках с отверстием посередине и обрешеткой, в которую бутыль должна входить вместе с корзиной на 2/3 высоты.</w:t>
      </w:r>
    </w:p>
    <w:p w14:paraId="027055D6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35.9. При приготовлении электролита кислота должна медленно (во избежание интенсивного нагрева раствора) вливаться тонкой струей из кружки в фарфоровый или другой термостойкий сосуд с дистиллированной водой. Электролит при этом все время нужно перемешивать стеклянным стержнем или трубкой либо мешалкой из кислотоупорной пластмассы.</w:t>
      </w:r>
    </w:p>
    <w:p w14:paraId="2A999FC7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приготовлять электролит, вливая воду в кислоту. В готовый электролит доливать воду разрешается.</w:t>
      </w:r>
    </w:p>
    <w:p w14:paraId="62934F23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35.10. При работах с кислотой и щелочью необходимо надевать специальную защитную одежду, средства защиты глаз, рук и ног от химических факторов. Куски едкой щелочи следует дробить в специально отведенном месте, предварительно завернув их в мешковину.</w:t>
      </w:r>
    </w:p>
    <w:p w14:paraId="484FEB40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35.11. Работы по пайке пластин в аккумуляторном помещении разрешаются при следующих условиях:</w:t>
      </w:r>
    </w:p>
    <w:p w14:paraId="3D00C18E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пайка разрешается не ранее чем через 2 часа после окончания заряда. Батареи, работающие по методу постоянного </w:t>
      </w:r>
      <w:proofErr w:type="spellStart"/>
      <w:r>
        <w:rPr>
          <w:rFonts w:ascii="Times New Roman" w:hAnsi="Times New Roman"/>
          <w:sz w:val="24"/>
          <w:szCs w:val="24"/>
        </w:rPr>
        <w:t>подзаряда</w:t>
      </w:r>
      <w:proofErr w:type="spellEnd"/>
      <w:r>
        <w:rPr>
          <w:rFonts w:ascii="Times New Roman" w:hAnsi="Times New Roman"/>
          <w:sz w:val="24"/>
          <w:szCs w:val="24"/>
        </w:rPr>
        <w:t>, должны быть за 2 часа до начала работ переведены в режим разряда;</w:t>
      </w:r>
    </w:p>
    <w:p w14:paraId="610E2D1D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начала работ помещение должно быть провентилировано в течение 1 часа;</w:t>
      </w:r>
    </w:p>
    <w:p w14:paraId="77E5AB24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пайки должна выполняться непрерывная вентиляция помещения;</w:t>
      </w:r>
    </w:p>
    <w:p w14:paraId="40E37CB7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пайки должно быть ограждено от остальной батареи негорючими щитами;</w:t>
      </w:r>
    </w:p>
    <w:p w14:paraId="72343D0A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избежание отравления свинцом и его соединениями должны быть приняты специальные меры предосторожности и определен режим рабочего дня в соответствии с инструкциями по эксплуатации и ремонту аккумуляторных батарей. Работы должны выполняться по наряду-допуску.</w:t>
      </w:r>
    </w:p>
    <w:p w14:paraId="59168A30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35.12. Обслуживание аккумуляторных батарей и зарядных устройств должно выполняться специально обученными работниками, имеющими группу III по электробезопасности.</w:t>
      </w:r>
    </w:p>
    <w:p w14:paraId="50C04075" w14:textId="77777777" w:rsidR="00526F1F" w:rsidRDefault="00526F1F" w:rsidP="00526F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75AD5B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XXXVI. Охрана труда при выполнении работ на </w:t>
      </w:r>
      <w:r>
        <w:rPr>
          <w:rFonts w:ascii="Times New Roman" w:hAnsi="Times New Roman"/>
          <w:b/>
          <w:bCs/>
          <w:sz w:val="32"/>
          <w:szCs w:val="32"/>
        </w:rPr>
        <w:lastRenderedPageBreak/>
        <w:t>конденсаторных установках</w:t>
      </w:r>
    </w:p>
    <w:p w14:paraId="0F8868A2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36.1. При проведении работ конденсаторы перед прикосновением к ним или их токоведущим частям после отключения установки от источника питания должны быть разряжены независимо от наличия разрядных устройств, присоединенных к шинам или встроенным в единичные конденсаторы.</w:t>
      </w:r>
    </w:p>
    <w:p w14:paraId="7F22C9F7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Разряд конденсаторов (снижение остаточного напряжения до нуля) производится путем замыкания выводов накоротко и на корпус металлической шиной с заземляющим проводником, укрепленной на изолирующей штанге.</w:t>
      </w:r>
    </w:p>
    <w:p w14:paraId="74AB14FE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36.2. Выводы конденсаторов должны быть закорочены, если они не подключены к электрическим схемам, но находятся в зоне действия электрического поля (наведенного напряжения).</w:t>
      </w:r>
    </w:p>
    <w:p w14:paraId="625155AC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36.3. Не разрешается прикасаться к клеммам обмотки отключенного от сети асинхронного электродвигателя, имеющего индивидуальную компенсацию реактивной мощности, до разряда конденсаторов.</w:t>
      </w:r>
    </w:p>
    <w:p w14:paraId="65509BFF" w14:textId="77777777" w:rsidR="00526F1F" w:rsidRDefault="00526F1F" w:rsidP="00526F1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36.4. Не разрешается касаться голыми руками конденсаторов, пропитанных </w:t>
      </w:r>
      <w:proofErr w:type="spellStart"/>
      <w:r>
        <w:rPr>
          <w:rFonts w:ascii="Times New Roman" w:hAnsi="Times New Roman"/>
          <w:sz w:val="24"/>
          <w:szCs w:val="24"/>
        </w:rPr>
        <w:t>трихлордифенилом</w:t>
      </w:r>
      <w:proofErr w:type="spellEnd"/>
      <w:r>
        <w:rPr>
          <w:rFonts w:ascii="Times New Roman" w:hAnsi="Times New Roman"/>
          <w:sz w:val="24"/>
          <w:szCs w:val="24"/>
        </w:rPr>
        <w:t xml:space="preserve"> (ТХД) и имеющих течь. При попадании ТХД на кожу необходимо промыть кожу водой с мылом, при попадании в глаза - промыть глаза слабым раствором борной кислоты или раствором двууглекислого натрия (одна чайная ложка питьевой соды на стакан воды).</w:t>
      </w:r>
    </w:p>
    <w:p w14:paraId="2EF31B2D" w14:textId="77777777" w:rsidR="00526F1F" w:rsidRDefault="00526F1F"/>
    <w:sectPr w:rsidR="0052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1F"/>
    <w:rsid w:val="002E727C"/>
    <w:rsid w:val="005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664E"/>
  <w15:chartTrackingRefBased/>
  <w15:docId w15:val="{FAED111C-C585-44EA-BC09-57A50A4D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2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621634" TargetMode="External"/><Relationship Id="rId13" Type="http://schemas.openxmlformats.org/officeDocument/2006/relationships/hyperlink" Target="https://docs.cntd.ru/document/35162163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73230630" TargetMode="External"/><Relationship Id="rId12" Type="http://schemas.openxmlformats.org/officeDocument/2006/relationships/hyperlink" Target="https://docs.cntd.ru/document/351621634" TargetMode="External"/><Relationship Id="rId17" Type="http://schemas.openxmlformats.org/officeDocument/2006/relationships/hyperlink" Target="https://docs.cntd.ru/document/573264183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351621634" TargetMode="External"/><Relationship Id="rId5" Type="http://schemas.openxmlformats.org/officeDocument/2006/relationships/hyperlink" Target="https://docs.cntd.ru/document/573230630" TargetMode="External"/><Relationship Id="rId15" Type="http://schemas.openxmlformats.org/officeDocument/2006/relationships/hyperlink" Target="https://docs.cntd.ru/document/573264183" TargetMode="External"/><Relationship Id="rId10" Type="http://schemas.openxmlformats.org/officeDocument/2006/relationships/hyperlink" Target="https://docs.cntd.ru/document/351621634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573230630" TargetMode="External"/><Relationship Id="rId9" Type="http://schemas.openxmlformats.org/officeDocument/2006/relationships/hyperlink" Target="https://docs.cntd.ru/document/351621634" TargetMode="External"/><Relationship Id="rId14" Type="http://schemas.openxmlformats.org/officeDocument/2006/relationships/hyperlink" Target="https://docs.cntd.ru/document/573264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2187</Words>
  <Characters>12472</Characters>
  <Application>Microsoft Office Word</Application>
  <DocSecurity>0</DocSecurity>
  <Lines>103</Lines>
  <Paragraphs>29</Paragraphs>
  <ScaleCrop>false</ScaleCrop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</dc:creator>
  <cp:keywords/>
  <dc:description/>
  <cp:lastModifiedBy>VRT</cp:lastModifiedBy>
  <cp:revision>1</cp:revision>
  <dcterms:created xsi:type="dcterms:W3CDTF">2024-03-12T07:27:00Z</dcterms:created>
  <dcterms:modified xsi:type="dcterms:W3CDTF">2024-03-12T07:36:00Z</dcterms:modified>
</cp:coreProperties>
</file>