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89C" w:rsidRPr="00D91580" w:rsidRDefault="0038689C" w:rsidP="0038689C">
      <w:pPr>
        <w:jc w:val="center"/>
        <w:rPr>
          <w:b/>
          <w:sz w:val="28"/>
          <w:szCs w:val="28"/>
        </w:rPr>
      </w:pPr>
      <w:r w:rsidRPr="00D91580">
        <w:rPr>
          <w:b/>
          <w:sz w:val="28"/>
          <w:szCs w:val="28"/>
        </w:rPr>
        <w:t>Задание по математике</w:t>
      </w:r>
    </w:p>
    <w:p w:rsidR="0038689C" w:rsidRPr="00D91580" w:rsidRDefault="0038689C" w:rsidP="0038689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Группа : 5-ОПИ</w:t>
      </w:r>
      <w:r w:rsidRPr="00D91580">
        <w:rPr>
          <w:b/>
          <w:sz w:val="28"/>
          <w:szCs w:val="28"/>
          <w:u w:val="single"/>
        </w:rPr>
        <w:t>-23</w:t>
      </w:r>
    </w:p>
    <w:p w:rsidR="0038689C" w:rsidRDefault="0038689C" w:rsidP="0038689C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  <w:u w:val="single"/>
        </w:rPr>
        <w:t>10.05.2024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-11.05.24</w:t>
      </w:r>
      <w:bookmarkStart w:id="0" w:name="_GoBack"/>
      <w:bookmarkEnd w:id="0"/>
      <w:r>
        <w:rPr>
          <w:b/>
          <w:sz w:val="28"/>
          <w:szCs w:val="28"/>
        </w:rPr>
        <w:t xml:space="preserve">     Тема:</w:t>
      </w:r>
      <w:r>
        <w:t xml:space="preserve"> </w:t>
      </w:r>
      <w:r>
        <w:rPr>
          <w:b/>
          <w:sz w:val="28"/>
          <w:szCs w:val="28"/>
        </w:rPr>
        <w:t>Тела вращения. Цилиндр, конус,  шар их сечения плоскостями.</w:t>
      </w:r>
    </w:p>
    <w:p w:rsidR="0038689C" w:rsidRDefault="0038689C" w:rsidP="0038689C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</w:rPr>
        <w:t>Учебник</w:t>
      </w:r>
      <w:r>
        <w:rPr>
          <w:rFonts w:eastAsia="Times New Roman"/>
          <w:b/>
          <w:sz w:val="28"/>
          <w:szCs w:val="28"/>
        </w:rPr>
        <w:t xml:space="preserve">  </w:t>
      </w:r>
      <w:r>
        <w:rPr>
          <w:sz w:val="28"/>
          <w:szCs w:val="28"/>
        </w:rPr>
        <w:t>Погорелов А.В. Геометрия 10-11 классы базовый и профильный уровень</w:t>
      </w:r>
      <w:r>
        <w:rPr>
          <w:rFonts w:eastAsia="Times New Roman"/>
          <w:sz w:val="28"/>
          <w:szCs w:val="28"/>
        </w:rPr>
        <w:t xml:space="preserve">  и </w:t>
      </w:r>
      <w:r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учебник </w:t>
      </w:r>
      <w:r>
        <w:rPr>
          <w:sz w:val="28"/>
          <w:szCs w:val="28"/>
        </w:rPr>
        <w:t>Атанасян Л.С. Геометрия 9-10 класс  гл.6</w:t>
      </w:r>
      <w:r>
        <w:rPr>
          <w:rFonts w:ascii="WP TypographicSymbols" w:hAnsi="WP TypographicSymbols"/>
          <w:sz w:val="28"/>
          <w:szCs w:val="28"/>
        </w:rPr>
        <w:t>'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1-2</w:t>
      </w:r>
    </w:p>
    <w:p w:rsidR="0038689C" w:rsidRDefault="0038689C" w:rsidP="0038689C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1.Цилиндр.</w:t>
      </w:r>
    </w:p>
    <w:p w:rsidR="0038689C" w:rsidRDefault="0038689C" w:rsidP="0038689C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97CF65" wp14:editId="56FC10BC">
                <wp:simplePos x="0" y="0"/>
                <wp:positionH relativeFrom="column">
                  <wp:posOffset>1463040</wp:posOffset>
                </wp:positionH>
                <wp:positionV relativeFrom="paragraph">
                  <wp:posOffset>3319780</wp:posOffset>
                </wp:positionV>
                <wp:extent cx="2914650" cy="57150"/>
                <wp:effectExtent l="19050" t="19050" r="19050" b="19050"/>
                <wp:wrapNone/>
                <wp:docPr id="31" name="Прямая соединительная линия 10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0" cy="571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4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2pt,261.4pt" to="344.7pt,2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1ADB3C" wp14:editId="64594597">
                <wp:simplePos x="0" y="0"/>
                <wp:positionH relativeFrom="column">
                  <wp:posOffset>2910840</wp:posOffset>
                </wp:positionH>
                <wp:positionV relativeFrom="paragraph">
                  <wp:posOffset>719455</wp:posOffset>
                </wp:positionV>
                <wp:extent cx="57150" cy="2600325"/>
                <wp:effectExtent l="19050" t="19050" r="19050" b="9525"/>
                <wp:wrapNone/>
                <wp:docPr id="30" name="Прямая соединительная линия 10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26003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4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2pt,56.65pt" to="233.7pt,2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CFA5EB" wp14:editId="6C1D1012">
                <wp:simplePos x="0" y="0"/>
                <wp:positionH relativeFrom="column">
                  <wp:posOffset>1463040</wp:posOffset>
                </wp:positionH>
                <wp:positionV relativeFrom="paragraph">
                  <wp:posOffset>833755</wp:posOffset>
                </wp:positionV>
                <wp:extent cx="2857500" cy="2543175"/>
                <wp:effectExtent l="19050" t="19050" r="19050" b="28575"/>
                <wp:wrapNone/>
                <wp:docPr id="29" name="Прямая соединительная линия 10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0" cy="25431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4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2pt,65.65pt" to="340.2pt,2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" strokecolor="windowText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1FE6B5D" wp14:editId="0869AD20">
            <wp:extent cx="5334000" cy="4124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05" t="28024" r="22891" b="4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9C" w:rsidRDefault="0038689C" w:rsidP="0038689C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Цилиндр –это фигура вращения, полученная при вращении прямоугольника, вокруг одной из сторон. Цилиндр имеет ось симметрии и центр симметрии. </w:t>
      </w:r>
    </w:p>
    <w:p w:rsidR="0038689C" w:rsidRDefault="0038689C" w:rsidP="0038689C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234C09" wp14:editId="3A28E3F0">
            <wp:extent cx="5934075" cy="3438525"/>
            <wp:effectExtent l="152400" t="152400" r="161925" b="161925"/>
            <wp:docPr id="2" name="Рисунок 2" descr="Описание: 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писание: 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 w="152400" cmpd="tri">
                      <a:solidFill>
                        <a:srgbClr val="C0504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689C" w:rsidRDefault="0038689C" w:rsidP="0038689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BD52E4" wp14:editId="7321D376">
            <wp:extent cx="4476750" cy="1009650"/>
            <wp:effectExtent l="0" t="0" r="0" b="0"/>
            <wp:docPr id="3" name="Рисунок 1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1260" b="62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9C" w:rsidRDefault="0038689C" w:rsidP="0038689C">
      <w:pPr>
        <w:spacing w:after="0" w:line="240" w:lineRule="auto"/>
        <w:rPr>
          <w:noProof/>
          <w:lang w:eastAsia="ru-RU"/>
        </w:rPr>
      </w:pPr>
      <w:r>
        <w:rPr>
          <w:sz w:val="28"/>
          <w:szCs w:val="28"/>
        </w:rPr>
        <w:t>В сечении цилиндра лежит круг, если плоскость сечения параллельна плоскости основания  или перпендикулярна оси симметрии и овал, если плоскость сечения не перпендикулярна оси симметрии. В сечении цилиндра лежит прямоугольник , если плоскость сечения параллельна или проходит через ось симметрии.</w:t>
      </w:r>
    </w:p>
    <w:p w:rsidR="0038689C" w:rsidRDefault="0038689C" w:rsidP="0038689C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BA3F83" wp14:editId="4B23894A">
            <wp:extent cx="3352800" cy="2581275"/>
            <wp:effectExtent l="0" t="0" r="0" b="9525"/>
            <wp:docPr id="4" name="Рисунок 1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69" t="37984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9C" w:rsidRDefault="0038689C" w:rsidP="0038689C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56A9BC" wp14:editId="70BA6092">
            <wp:extent cx="3438525" cy="4105275"/>
            <wp:effectExtent l="0" t="0" r="9525" b="9525"/>
            <wp:docPr id="5" name="Рисунок 10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82" b="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9C" w:rsidRDefault="0038689C" w:rsidP="0038689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917A19F" wp14:editId="5AA02FD8">
            <wp:extent cx="4505325" cy="3381375"/>
            <wp:effectExtent l="0" t="0" r="9525" b="9525"/>
            <wp:docPr id="6" name="Рисунок 2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9C" w:rsidRDefault="0038689C" w:rsidP="0038689C">
      <w:pPr>
        <w:spacing w:after="0" w:line="240" w:lineRule="auto"/>
        <w:rPr>
          <w:b/>
          <w:sz w:val="28"/>
          <w:szCs w:val="28"/>
        </w:rPr>
      </w:pPr>
    </w:p>
    <w:p w:rsidR="0038689C" w:rsidRDefault="0038689C" w:rsidP="0038689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 Конус.</w:t>
      </w:r>
    </w:p>
    <w:p w:rsidR="0038689C" w:rsidRDefault="0038689C" w:rsidP="0038689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Конус –это  фигура вращения, полученная при вращении прямоугольного треугольника вокруг катета.</w:t>
      </w:r>
    </w:p>
    <w:p w:rsidR="0038689C" w:rsidRDefault="0038689C" w:rsidP="0038689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Конус имеет ось симметрии, но не имеет центра симметрии.</w:t>
      </w:r>
    </w:p>
    <w:p w:rsidR="0038689C" w:rsidRDefault="0038689C" w:rsidP="0038689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Задание: </w:t>
      </w:r>
      <w:r>
        <w:rPr>
          <w:sz w:val="28"/>
          <w:szCs w:val="28"/>
        </w:rPr>
        <w:t>Отметьте на чертеже образующую, радиус и высоту конуса.</w:t>
      </w:r>
    </w:p>
    <w:p w:rsidR="0038689C" w:rsidRDefault="0038689C" w:rsidP="0038689C">
      <w:pPr>
        <w:spacing w:after="0" w:line="240" w:lineRule="auto"/>
        <w:rPr>
          <w:sz w:val="28"/>
          <w:szCs w:val="28"/>
        </w:rPr>
      </w:pPr>
    </w:p>
    <w:p w:rsidR="0038689C" w:rsidRDefault="0038689C" w:rsidP="0038689C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585E90" wp14:editId="2F30A623">
                <wp:simplePos x="0" y="0"/>
                <wp:positionH relativeFrom="column">
                  <wp:posOffset>53340</wp:posOffset>
                </wp:positionH>
                <wp:positionV relativeFrom="paragraph">
                  <wp:posOffset>2947035</wp:posOffset>
                </wp:positionV>
                <wp:extent cx="3305175" cy="0"/>
                <wp:effectExtent l="0" t="0" r="9525" b="19050"/>
                <wp:wrapNone/>
                <wp:docPr id="28" name="Прямая соединительная линия 20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51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9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pt,232.05pt" to="264.45pt,2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624ECC" wp14:editId="6E75F040">
                <wp:simplePos x="0" y="0"/>
                <wp:positionH relativeFrom="column">
                  <wp:posOffset>1682115</wp:posOffset>
                </wp:positionH>
                <wp:positionV relativeFrom="paragraph">
                  <wp:posOffset>51435</wp:posOffset>
                </wp:positionV>
                <wp:extent cx="0" cy="2895600"/>
                <wp:effectExtent l="0" t="0" r="19050" b="19050"/>
                <wp:wrapNone/>
                <wp:docPr id="27" name="Прямая соединительная линия 20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95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8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45pt,4.05pt" to="132.45pt,2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"/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D8EC91A" wp14:editId="29C5BC0B">
            <wp:extent cx="3409950" cy="3409950"/>
            <wp:effectExtent l="0" t="0" r="0" b="0"/>
            <wp:docPr id="7" name="Рисунок 2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9C" w:rsidRDefault="0038689C" w:rsidP="0038689C">
      <w:pPr>
        <w:spacing w:after="0" w:line="240" w:lineRule="auto"/>
        <w:rPr>
          <w:sz w:val="28"/>
          <w:szCs w:val="28"/>
        </w:rPr>
      </w:pPr>
    </w:p>
    <w:p w:rsidR="0038689C" w:rsidRDefault="0038689C" w:rsidP="0038689C">
      <w:pPr>
        <w:spacing w:after="0" w:line="240" w:lineRule="auto"/>
        <w:rPr>
          <w:sz w:val="28"/>
          <w:szCs w:val="28"/>
        </w:rPr>
      </w:pPr>
    </w:p>
    <w:p w:rsidR="0038689C" w:rsidRDefault="0038689C" w:rsidP="0038689C">
      <w:pPr>
        <w:spacing w:after="0" w:line="240" w:lineRule="auto"/>
        <w:rPr>
          <w:noProof/>
          <w:lang w:eastAsia="ru-RU"/>
        </w:rPr>
      </w:pPr>
      <w:r>
        <w:rPr>
          <w:sz w:val="28"/>
          <w:szCs w:val="28"/>
        </w:rPr>
        <w:t>В сечении конуса  лежит круг, если плоскость сечения параллельна плоскости основания  или перпендикулярна оси симметрии и овал, если плоскость сечения не перпендикулярна оси симметрии. В сечении конуса  лежит  равнобедренный треугольник  , если плоскость сечения параллельна или проходит через ось симметрии.</w:t>
      </w:r>
    </w:p>
    <w:p w:rsidR="0038689C" w:rsidRDefault="0038689C" w:rsidP="0038689C">
      <w:pPr>
        <w:spacing w:after="0" w:line="240" w:lineRule="auto"/>
        <w:rPr>
          <w:sz w:val="28"/>
          <w:szCs w:val="28"/>
        </w:rPr>
      </w:pPr>
    </w:p>
    <w:p w:rsidR="0038689C" w:rsidRDefault="0038689C" w:rsidP="0038689C">
      <w:pPr>
        <w:spacing w:after="0" w:line="240" w:lineRule="auto"/>
        <w:rPr>
          <w:sz w:val="28"/>
          <w:szCs w:val="28"/>
        </w:rPr>
      </w:pPr>
      <w:r>
        <w:rPr>
          <w:rFonts w:eastAsia="+mn-ea" w:cs="+mn-cs"/>
          <w:b/>
          <w:bCs/>
          <w:color w:val="008000"/>
          <w:sz w:val="28"/>
          <w:szCs w:val="28"/>
        </w:rPr>
        <w:t>Усеченным конусом</w:t>
      </w:r>
      <w:r>
        <w:rPr>
          <w:rFonts w:eastAsia="+mn-ea" w:cs="+mn-cs"/>
          <w:b/>
          <w:bCs/>
          <w:color w:val="000000"/>
          <w:sz w:val="28"/>
          <w:szCs w:val="28"/>
        </w:rPr>
        <w:t xml:space="preserve"> называется часть полного конуса, заключенная между основанием и секущей плоскостью, параллельной основанию. Круги, лежащие в параллельных плоскостях, называются </w:t>
      </w:r>
      <w:r>
        <w:rPr>
          <w:rFonts w:eastAsia="+mn-ea" w:cs="+mn-cs"/>
          <w:b/>
          <w:bCs/>
          <w:color w:val="008000"/>
          <w:sz w:val="28"/>
          <w:szCs w:val="28"/>
        </w:rPr>
        <w:t xml:space="preserve">основаниями </w:t>
      </w:r>
      <w:r>
        <w:rPr>
          <w:rFonts w:eastAsia="+mn-ea" w:cs="+mn-cs"/>
          <w:b/>
          <w:bCs/>
          <w:color w:val="000000"/>
          <w:sz w:val="28"/>
          <w:szCs w:val="28"/>
        </w:rPr>
        <w:t>усеченного конуса.</w:t>
      </w:r>
    </w:p>
    <w:p w:rsidR="0038689C" w:rsidRDefault="0038689C" w:rsidP="0038689C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CBC46B" wp14:editId="213B0F38">
            <wp:extent cx="2590800" cy="2962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C3A2B8" wp14:editId="794662B4">
            <wp:extent cx="2419350" cy="3171825"/>
            <wp:effectExtent l="0" t="0" r="0" b="9525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9C" w:rsidRDefault="0038689C" w:rsidP="0038689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Шар, сфера, взаимное расположение плоскости и шара. Плоскость, касательная к сфере. Уравнение сферы.</w:t>
      </w:r>
    </w:p>
    <w:p w:rsidR="0038689C" w:rsidRDefault="0038689C" w:rsidP="0038689C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D9158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Определение: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Сферой называется поверхность, состоящая из всех точек пространства, расположенный на данном расстоянии от данной точки;</w:t>
      </w:r>
    </w:p>
    <w:p w:rsidR="0038689C" w:rsidRDefault="0038689C" w:rsidP="0038689C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Сфера получена путём вращения полуокружности вокруг диаметра;</w:t>
      </w:r>
    </w:p>
    <w:p w:rsidR="0038689C" w:rsidRDefault="0038689C" w:rsidP="0038689C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 – центр сферы;</w:t>
      </w:r>
    </w:p>
    <w:p w:rsidR="0038689C" w:rsidRDefault="0038689C" w:rsidP="0038689C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R – радиус сферы.</w:t>
      </w:r>
    </w:p>
    <w:p w:rsidR="0038689C" w:rsidRDefault="0038689C" w:rsidP="0038689C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Отрезок, соединяющий центр и какую-нибудь точку сферы называется</w:t>
      </w:r>
    </w:p>
    <w:p w:rsidR="0038689C" w:rsidRDefault="0038689C" w:rsidP="0038689C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радиусом (R).</w:t>
      </w:r>
    </w:p>
    <w:p w:rsidR="0038689C" w:rsidRDefault="0038689C" w:rsidP="0038689C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Отрезок, соединяющий две точки сферы</w:t>
      </w:r>
    </w:p>
    <w:p w:rsidR="0038689C" w:rsidRDefault="0038689C" w:rsidP="0038689C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 проходящий через её центр называется диаметром (D</w:t>
      </w:r>
    </w:p>
    <w:p w:rsidR="0038689C" w:rsidRDefault="0038689C" w:rsidP="0038689C">
      <w:pPr>
        <w:rPr>
          <w:b/>
          <w:sz w:val="28"/>
          <w:szCs w:val="28"/>
          <w:u w:val="single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4588F5" wp14:editId="32A3D255">
            <wp:extent cx="1600200" cy="2162175"/>
            <wp:effectExtent l="0" t="0" r="0" b="9525"/>
            <wp:docPr id="10" name="Рисунок 2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8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C8CA9D" wp14:editId="1F11CAAB">
            <wp:extent cx="3962400" cy="2400300"/>
            <wp:effectExtent l="0" t="0" r="0" b="0"/>
            <wp:docPr id="11" name="Рисунок 11" descr="Описание: 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писание: image0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9C" w:rsidRDefault="0038689C" w:rsidP="0038689C">
      <w:pPr>
        <w:spacing w:after="0" w:line="240" w:lineRule="auto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98CF9A" wp14:editId="6960F360">
            <wp:extent cx="5934075" cy="2876550"/>
            <wp:effectExtent l="0" t="0" r="9525" b="0"/>
            <wp:docPr id="12" name="Picture 7" descr="Описание: располо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расположе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9C" w:rsidRDefault="0038689C" w:rsidP="0038689C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Если рассечь сферу плоскостью, в сечении получится окружность.</w:t>
      </w:r>
    </w:p>
    <w:p w:rsidR="0038689C" w:rsidRDefault="0038689C" w:rsidP="0038689C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Такие окружности имеют разные радиусы: чем дальше от центра, тем меньше радиус сечения. Самые большие окружности получаются при сечении сферы плоскостями, проходящими через центр. Такими большими окружностями на земной поверхности являются экватор и меридианы. А параллели – это сечения земной поверхности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плоскостями, параллельными плоскости экватора. Сечение  проходящее через центр шара называется большим кругом.</w:t>
      </w:r>
    </w:p>
    <w:p w:rsidR="0038689C" w:rsidRDefault="0038689C" w:rsidP="0038689C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8689C" w:rsidRPr="00D91580" w:rsidRDefault="0038689C" w:rsidP="0038689C">
      <w:pPr>
        <w:jc w:val="right"/>
        <w:rPr>
          <w:rFonts w:ascii="Times New Roman" w:hAnsi="Times New Roman"/>
          <w:sz w:val="28"/>
          <w:szCs w:val="28"/>
        </w:rPr>
      </w:pPr>
      <w:r w:rsidRPr="00D91580">
        <w:rPr>
          <w:rFonts w:ascii="Times New Roman" w:hAnsi="Times New Roman"/>
          <w:sz w:val="28"/>
          <w:szCs w:val="28"/>
        </w:rPr>
        <w:t xml:space="preserve"> Преподаватель Лаптева В.М.</w:t>
      </w:r>
    </w:p>
    <w:p w:rsidR="00383EB8" w:rsidRDefault="00383EB8"/>
    <w:sectPr w:rsidR="00383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P TypographicSymbol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71D"/>
    <w:rsid w:val="00383EB8"/>
    <w:rsid w:val="0038689C"/>
    <w:rsid w:val="00CA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89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89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89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89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374</Words>
  <Characters>2136</Characters>
  <Application>Microsoft Office Word</Application>
  <DocSecurity>0</DocSecurity>
  <Lines>17</Lines>
  <Paragraphs>5</Paragraphs>
  <ScaleCrop>false</ScaleCrop>
  <Company>DG Win&amp;Soft</Company>
  <LinksUpToDate>false</LinksUpToDate>
  <CharactersWithSpaces>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2024-05-08T14:08:00Z</dcterms:created>
  <dcterms:modified xsi:type="dcterms:W3CDTF">2024-05-08T14:09:00Z</dcterms:modified>
</cp:coreProperties>
</file>