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165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5-ОПИ-21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E475B7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D165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DF0147">
        <w:rPr>
          <w:b/>
          <w:sz w:val="28"/>
          <w:szCs w:val="28"/>
          <w:u w:val="single"/>
        </w:rPr>
        <w:t>7</w:t>
      </w:r>
      <w:r w:rsidR="00E475B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="00E475B7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Написать конспект на тему:</w:t>
      </w:r>
      <w:r w:rsidR="00DF0147">
        <w:rPr>
          <w:b/>
          <w:sz w:val="28"/>
          <w:szCs w:val="28"/>
          <w:u w:val="single"/>
        </w:rPr>
        <w:t xml:space="preserve"> Разработка декларации промышленной безопасности.</w:t>
      </w:r>
    </w:p>
    <w:p w:rsidR="00DF398E" w:rsidRDefault="00E475B7" w:rsidP="00E475B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Литература: </w:t>
      </w:r>
      <w:r w:rsidR="00DF0147">
        <w:rPr>
          <w:b/>
          <w:sz w:val="28"/>
          <w:szCs w:val="28"/>
          <w:u w:val="single"/>
        </w:rPr>
        <w:t>ФЗ № 116 «О промышленной безопасности ОПО»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Статья 14. Разработка декларации промышленной безопасности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1. Разработка декларации промышленной безопасности предполагает всестороннюю оценку риска аварии и связанной с нею угрозы; анализ достаточности принятых мер по предупреждению аварий, по обеспечению готовности организации к эксплуатации опасного производственного объекта в соответствии с требованиями промышленной безопасности, а также к локализации и ликвидации последствий аварии на опасном производственном объекте; разработку мероприятий, направленных на снижение масштаба последствий аварии и размера ущерба, нанесенного в случае аварии на опасном производственном объекте.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Перечень сведений, содержащихся в декларации промышленной безопасности, и порядок ее оформления определяются федеральным органом исполнительной власти в области промышленной безопасности.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2.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опасности, на которых получаются, используются, перерабатываются, образуются, хранятся, транспортируются, уничтожаются опасные вещества в количествах, указанных в Приложении 2 к настоящему Федеральному закону (за исключением использования взрывчатых веще</w:t>
      </w:r>
      <w:proofErr w:type="gramStart"/>
      <w:r w:rsidRPr="00DF0147">
        <w:rPr>
          <w:b/>
          <w:sz w:val="28"/>
          <w:szCs w:val="28"/>
          <w:u w:val="single"/>
        </w:rPr>
        <w:t>ств пр</w:t>
      </w:r>
      <w:proofErr w:type="gramEnd"/>
      <w:r w:rsidRPr="00DF0147">
        <w:rPr>
          <w:b/>
          <w:sz w:val="28"/>
          <w:szCs w:val="28"/>
          <w:u w:val="single"/>
        </w:rPr>
        <w:t>и проведении взрывных работ).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Абзац утратил силу с 15 марта 2013 года. - Федеральный закон от 04.03.2013 N 22-ФЗ.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Декларации промышленной безопасности опасных производственных объектов III и IV классов опасности могут быть разработаны при строительстве, реконструкции, эксплуатации, техническом перевооружении, консервации и ликвидации таких опасных производственных объектов по инициативе эксплуатирующих их организаций.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(абзац введен Федеральным законом от 14.11.2023 N 534-ФЗ)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3. Декларация промышленной безопасности разрабатывается в составе проектной документации на строительство, реконструкцию опасного производственного объекта, а также документации на техническое перевооружение, консервацию, ликвидацию опасного производственного объекта.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3.1. Декларация промышленной безопасности находящегося в эксплуатации опасного производственного объекта разрабатывается вновь: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в случае истечения десяти лет со дня внесения в реестр деклараций промышленной безопасности последней декларации промышленной безопасности;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в случае увеличения более чем на двадцать процентов количества опасных веществ, которые находятся или могут находиться на опасном производственном объекте;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в случае изменения требований промышленной безопасности к мерам и мероприятиям, указанным в пункте 1 настоящей статьи;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по инициативе организации, эксплуатирующей опасный производственный объект;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сведений, содержащихся в декларации промышленной безопасности, сведениям, полученным в ходе осуществления федерального государственного надзора в области промышленной безопасности.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4. Декларация промышленной безопасности утверждается руководителем организации, эксплуатирующей опасный производственный объект.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Руководитель организации, эксплуатирующей опасный производственный объект, несет ответственность за полноту и достоверность сведений, содержащихся в декларации промышленной безопасности, в соответствии с законодательством Российской Федерации.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 xml:space="preserve">5. </w:t>
      </w:r>
      <w:proofErr w:type="gramStart"/>
      <w:r w:rsidRPr="00DF0147">
        <w:rPr>
          <w:b/>
          <w:sz w:val="28"/>
          <w:szCs w:val="28"/>
          <w:u w:val="single"/>
        </w:rPr>
        <w:t>Декларация промышленной безопасности, разрабатываемая в составе документации на техническое перевооружение, консервацию и ликвидацию опасного производственного объекта, декларации промышленной безопасности, разрабатываемые по инициативе организаций, эксплуатирующих опасные производственные объекты III и IV классов опасности, при их эксплуатации, и декларация промышленной безопасности, разрабатываемая вновь, проходят экспертизу промышленной безопасности в установленном порядке.</w:t>
      </w:r>
      <w:proofErr w:type="gramEnd"/>
      <w:r w:rsidRPr="00DF0147">
        <w:rPr>
          <w:b/>
          <w:sz w:val="28"/>
          <w:szCs w:val="28"/>
          <w:u w:val="single"/>
        </w:rPr>
        <w:t xml:space="preserve"> Проектная документация на строительство, реконструкцию опасного производственного объекта, содержащая декларацию промышленной безопасности, подлежит экспертизе в соответствии с законодательством Российской Федерации о градостроительной деятельности.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П. 6 ст. 14 не применяется до 01.09.2024 в отношении опасных производственных объектов, расположенных на территориях ДНР, ЛНР, Запорожской области и Херсонской области (Постановление Правительства РФ от 30.05.2023 N 873).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6. Декларацию промышленной безопасности представляют органам государственной власти, органам местного самоуправления, общественным объединениям и гражданам в порядке, который установлен Правительством Российской Федерации.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7. Декларация промышленной безопасности, представленная в федеральный орган исполнительной власти в области промышленной безопасности или его территориальный орган, вносится в реестр деклараций промышленной безопасности в течение пяти рабочих дней со дня поступления соответствующих документов.</w:t>
      </w: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</w:p>
    <w:p w:rsidR="00DF0147" w:rsidRPr="00DF0147" w:rsidRDefault="00DF0147" w:rsidP="00DF0147">
      <w:pPr>
        <w:pStyle w:val="a3"/>
        <w:rPr>
          <w:b/>
          <w:sz w:val="28"/>
          <w:szCs w:val="28"/>
          <w:u w:val="single"/>
        </w:rPr>
      </w:pPr>
      <w:bookmarkStart w:id="0" w:name="_GoBack"/>
      <w:bookmarkEnd w:id="0"/>
    </w:p>
    <w:p w:rsidR="00DF0147" w:rsidRPr="00DF398E" w:rsidRDefault="00DF0147" w:rsidP="00DF0147">
      <w:pPr>
        <w:pStyle w:val="a3"/>
        <w:rPr>
          <w:b/>
          <w:sz w:val="28"/>
          <w:szCs w:val="28"/>
          <w:u w:val="single"/>
        </w:rPr>
      </w:pPr>
      <w:r w:rsidRPr="00DF0147">
        <w:rPr>
          <w:b/>
          <w:sz w:val="28"/>
          <w:szCs w:val="28"/>
          <w:u w:val="single"/>
        </w:rPr>
        <w:t>8.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регламентом, за исключением случаев, предусмотренных абзацем вторым настоящего пункта.</w:t>
      </w:r>
    </w:p>
    <w:sectPr w:rsidR="00DF0147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92790C"/>
    <w:rsid w:val="00D16592"/>
    <w:rsid w:val="00DF0147"/>
    <w:rsid w:val="00DF398E"/>
    <w:rsid w:val="00E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9</cp:revision>
  <dcterms:created xsi:type="dcterms:W3CDTF">2021-10-12T09:06:00Z</dcterms:created>
  <dcterms:modified xsi:type="dcterms:W3CDTF">2024-09-06T03:13:00Z</dcterms:modified>
</cp:coreProperties>
</file>