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36" w:rsidRDefault="00D53236" w:rsidP="00D5323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1.  Содержание учебного материала</w:t>
      </w:r>
    </w:p>
    <w:p w:rsidR="00D53236" w:rsidRDefault="00D53236" w:rsidP="00D53236">
      <w:pPr>
        <w:pStyle w:val="a3"/>
        <w:shd w:val="clear" w:color="auto" w:fill="F2F2F2"/>
        <w:spacing w:before="240" w:beforeAutospacing="0" w:after="240" w:afterAutospacing="0"/>
        <w:jc w:val="right"/>
        <w:rPr>
          <w:color w:val="333333"/>
        </w:rPr>
      </w:pPr>
      <w:r>
        <w:rPr>
          <w:color w:val="333333"/>
        </w:rPr>
        <w:t> «Если ученик в школе не научился сам ничего творить,</w:t>
      </w:r>
      <w:r>
        <w:rPr>
          <w:color w:val="333333"/>
        </w:rPr>
        <w:br/>
        <w:t>то и в жизни он будет только подражать, копировать»</w:t>
      </w:r>
      <w:r>
        <w:rPr>
          <w:color w:val="333333"/>
        </w:rPr>
        <w:br/>
        <w:t>(Л.Н. Толстой)</w:t>
      </w:r>
    </w:p>
    <w:p w:rsidR="00D53236" w:rsidRDefault="00D53236" w:rsidP="00D53236">
      <w:pPr>
        <w:ind w:firstLine="709"/>
        <w:jc w:val="center"/>
        <w:rPr>
          <w:b/>
          <w:sz w:val="32"/>
          <w:szCs w:val="32"/>
        </w:rPr>
      </w:pPr>
    </w:p>
    <w:p w:rsidR="00D53236" w:rsidRDefault="00D53236" w:rsidP="00D53236">
      <w:pPr>
        <w:jc w:val="both"/>
      </w:pPr>
      <w:r>
        <w:rPr>
          <w:b/>
          <w:bCs/>
          <w:i/>
          <w:iCs/>
        </w:rPr>
        <w:t>Проект</w:t>
      </w:r>
      <w:r>
        <w:t xml:space="preserve"> – временная целенаправленная деятельность на получение уникального результата. </w:t>
      </w:r>
      <w:r>
        <w:rPr>
          <w:b/>
          <w:bCs/>
          <w:i/>
          <w:iCs/>
        </w:rPr>
        <w:t>Проектная деятельность</w:t>
      </w:r>
      <w:r>
        <w:t xml:space="preserve"> является частью самостоятельной работы. </w:t>
      </w:r>
    </w:p>
    <w:p w:rsidR="00D53236" w:rsidRDefault="00D53236" w:rsidP="00D53236">
      <w:pPr>
        <w:jc w:val="both"/>
      </w:pPr>
      <w:r>
        <w:rPr>
          <w:b/>
          <w:bCs/>
          <w:i/>
          <w:iCs/>
        </w:rPr>
        <w:t>Цель </w:t>
      </w:r>
      <w:r>
        <w:t>проектной деятельности</w:t>
      </w:r>
      <w:r>
        <w:rPr>
          <w:b/>
          <w:bCs/>
        </w:rPr>
        <w:t> </w:t>
      </w:r>
      <w:r>
        <w:t>– понимание и применение знаний, умений и навыков, приобретенных при изучении различных предметов.</w:t>
      </w:r>
    </w:p>
    <w:p w:rsidR="00D53236" w:rsidRDefault="00D53236" w:rsidP="00D53236">
      <w:pPr>
        <w:jc w:val="both"/>
      </w:pPr>
      <w:r>
        <w:rPr>
          <w:b/>
          <w:bCs/>
          <w:i/>
          <w:iCs/>
        </w:rPr>
        <w:t>Задачи</w:t>
      </w:r>
      <w:r>
        <w:rPr>
          <w:i/>
          <w:iCs/>
        </w:rPr>
        <w:t> </w:t>
      </w:r>
      <w:r>
        <w:t>проектной деятельности:</w:t>
      </w:r>
    </w:p>
    <w:p w:rsidR="00D53236" w:rsidRDefault="00D53236" w:rsidP="00D53236">
      <w:pPr>
        <w:numPr>
          <w:ilvl w:val="0"/>
          <w:numId w:val="1"/>
        </w:numPr>
        <w:jc w:val="both"/>
      </w:pPr>
      <w:r>
        <w:t xml:space="preserve">Обучение планированию (уметь четко определить цель, сформулировать задачи </w:t>
      </w:r>
      <w:proofErr w:type="gramStart"/>
      <w:r>
        <w:t>для  достижения</w:t>
      </w:r>
      <w:proofErr w:type="gramEnd"/>
      <w:r>
        <w:t xml:space="preserve"> поставленной цели, выбрать методы работы);</w:t>
      </w:r>
    </w:p>
    <w:p w:rsidR="00D53236" w:rsidRDefault="00D53236" w:rsidP="00D53236">
      <w:pPr>
        <w:numPr>
          <w:ilvl w:val="0"/>
          <w:numId w:val="1"/>
        </w:numPr>
        <w:jc w:val="both"/>
      </w:pPr>
      <w:r>
        <w:t>Формирование навыков сбора и обработки информации, материалов (уметь выбрать подходящую информацию и правильно ее использовать);</w:t>
      </w:r>
    </w:p>
    <w:p w:rsidR="00D53236" w:rsidRDefault="00D53236" w:rsidP="00D53236">
      <w:pPr>
        <w:numPr>
          <w:ilvl w:val="0"/>
          <w:numId w:val="1"/>
        </w:numPr>
        <w:jc w:val="both"/>
      </w:pPr>
      <w:r>
        <w:t>Умение анализировать полученную информацию;</w:t>
      </w:r>
    </w:p>
    <w:p w:rsidR="00D53236" w:rsidRDefault="00D53236" w:rsidP="00D53236">
      <w:pPr>
        <w:numPr>
          <w:ilvl w:val="0"/>
          <w:numId w:val="1"/>
        </w:numPr>
        <w:jc w:val="both"/>
      </w:pPr>
      <w:r>
        <w:t>Умение составлять письменный отчет (грамотно презентовать работу, оформлять работу в соответствии с требованиями к оформлению и структуре работы);</w:t>
      </w:r>
    </w:p>
    <w:p w:rsidR="00D53236" w:rsidRDefault="00D53236" w:rsidP="00D53236">
      <w:pPr>
        <w:ind w:left="720"/>
        <w:jc w:val="both"/>
      </w:pPr>
    </w:p>
    <w:p w:rsidR="00D53236" w:rsidRDefault="00D53236" w:rsidP="00D53236">
      <w:pPr>
        <w:jc w:val="both"/>
      </w:pPr>
      <w:r>
        <w:t xml:space="preserve">В современной образовательной практике применяют проектную деятельность и учебно-исследовательскую деятельность. </w:t>
      </w:r>
    </w:p>
    <w:p w:rsidR="00D53236" w:rsidRDefault="00D53236" w:rsidP="00D53236">
      <w:pPr>
        <w:jc w:val="both"/>
      </w:pPr>
      <w:r>
        <w:t>Учебно-исследовательская и проектная деятельность имеют как общие, так и специфические черты.</w:t>
      </w:r>
    </w:p>
    <w:p w:rsidR="00D53236" w:rsidRDefault="00D53236" w:rsidP="00D53236">
      <w:pPr>
        <w:jc w:val="both"/>
      </w:pPr>
      <w:r>
        <w:t xml:space="preserve">Общие черты: </w:t>
      </w:r>
    </w:p>
    <w:p w:rsidR="00D53236" w:rsidRDefault="00D53236" w:rsidP="00D53236">
      <w:pPr>
        <w:jc w:val="both"/>
      </w:pPr>
      <w:r>
        <w:t>- имеют практически значимые цели и задачи;</w:t>
      </w:r>
    </w:p>
    <w:p w:rsidR="00D53236" w:rsidRDefault="00D53236" w:rsidP="00D53236">
      <w:pPr>
        <w:jc w:val="both"/>
      </w:pPr>
      <w:r>
        <w:t>-структура работы включает общие компоненты (актуальность, цель, задачи, планирование, оформление, предоставление результатов).</w:t>
      </w:r>
    </w:p>
    <w:p w:rsidR="00D53236" w:rsidRDefault="00D53236" w:rsidP="00D53236">
      <w:pPr>
        <w:jc w:val="both"/>
      </w:pPr>
      <w:r>
        <w:t>Итогами проектной и учебно-исследовательской деятельности являются не столько предметные результаты, а умение самостоятельно определять цель, задачи, составлять планы деятельности; самостоятельно осуществлять, контролировать и корректировать деятельность;</w:t>
      </w:r>
    </w:p>
    <w:p w:rsidR="00D53236" w:rsidRDefault="00D53236" w:rsidP="00D53236">
      <w:pPr>
        <w:jc w:val="both"/>
      </w:pPr>
      <w:r>
        <w:t>Основные различия проектной и учебно-исследовательской деятельности представлены в таблице:</w:t>
      </w:r>
    </w:p>
    <w:p w:rsidR="00D53236" w:rsidRDefault="00D53236" w:rsidP="00D532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15"/>
      </w:tblGrid>
      <w:tr w:rsidR="00D53236" w:rsidTr="00D5323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>Проектная деятельность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>Учебно-исследовательская деятельность</w:t>
            </w:r>
          </w:p>
        </w:tc>
      </w:tr>
      <w:tr w:rsidR="00D53236" w:rsidTr="00D5323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 xml:space="preserve">Проект направлен на получение конкретного результата – продукта, обладающего определенными свойствами и необходимого для конкретного использования.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 xml:space="preserve">В ходе исследования организуется поиск в какой-то области, формулируются отдельные характеристики итогов работ. </w:t>
            </w:r>
          </w:p>
        </w:tc>
      </w:tr>
      <w:tr w:rsidR="00D53236" w:rsidTr="00D53236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>Реализацию проектных работ предваряет представление о будущем проекте, планирование процесса создания продукта и реализации этого плана. Отрицательного результата при выполнении проекта быть не может.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6" w:rsidRDefault="00D53236">
            <w:pPr>
              <w:jc w:val="both"/>
            </w:pPr>
            <w:r>
              <w:t xml:space="preserve">Исследовательская деятельность включает формулировку проблемы исследования, выдвижение гипотезы (для решения этой проблемы) и последующую </w:t>
            </w:r>
            <w:proofErr w:type="gramStart"/>
            <w:r>
              <w:t>экспериментальную  проверку</w:t>
            </w:r>
            <w:proofErr w:type="gramEnd"/>
            <w:r>
              <w:t xml:space="preserve"> выдвинутых предположений. Отрицательный результат есть тоже результат.</w:t>
            </w:r>
          </w:p>
        </w:tc>
      </w:tr>
    </w:tbl>
    <w:p w:rsidR="00D53236" w:rsidRDefault="00D53236" w:rsidP="00D5323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3236" w:rsidRDefault="00D53236" w:rsidP="00D532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Проектная работа включает не только сбор, обработку и </w:t>
      </w:r>
      <w:proofErr w:type="gramStart"/>
      <w:r>
        <w:rPr>
          <w:color w:val="000000"/>
        </w:rPr>
        <w:t>систематизацию</w:t>
      </w:r>
      <w:proofErr w:type="gramEnd"/>
      <w:r>
        <w:rPr>
          <w:color w:val="000000"/>
        </w:rPr>
        <w:t xml:space="preserve"> и обобщение информации по выдвинутой проблеме, но и представляет собой самостоятельное </w:t>
      </w:r>
      <w:r>
        <w:rPr>
          <w:color w:val="000000"/>
        </w:rPr>
        <w:lastRenderedPageBreak/>
        <w:t>исследование. Проект должен иметь практическую направленность, быть востребованным и иметь возможность применения в какой-либо сфере человеческой деятельности.</w:t>
      </w:r>
    </w:p>
    <w:p w:rsidR="00D53236" w:rsidRDefault="00D53236" w:rsidP="00D53236">
      <w:pPr>
        <w:ind w:firstLine="709"/>
        <w:jc w:val="both"/>
        <w:rPr>
          <w:b/>
          <w:sz w:val="32"/>
          <w:szCs w:val="32"/>
        </w:rPr>
      </w:pPr>
    </w:p>
    <w:p w:rsidR="00D53236" w:rsidRDefault="00D53236" w:rsidP="00D53236">
      <w:pPr>
        <w:ind w:firstLine="709"/>
        <w:jc w:val="both"/>
        <w:rPr>
          <w:b/>
        </w:rPr>
      </w:pPr>
    </w:p>
    <w:p w:rsidR="00D53236" w:rsidRDefault="00D53236" w:rsidP="00D53236">
      <w:pPr>
        <w:ind w:left="567" w:firstLine="709"/>
        <w:jc w:val="right"/>
        <w:rPr>
          <w:b/>
          <w:i/>
          <w:color w:val="0D0D0D"/>
        </w:rPr>
      </w:pPr>
    </w:p>
    <w:p w:rsidR="00D53236" w:rsidRDefault="00D53236" w:rsidP="00D53236">
      <w:pPr>
        <w:ind w:left="567" w:firstLine="709"/>
        <w:jc w:val="both"/>
        <w:rPr>
          <w:b/>
          <w:i/>
          <w:color w:val="0D0D0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-26670</wp:posOffset>
            </wp:positionV>
            <wp:extent cx="1146810" cy="1146810"/>
            <wp:effectExtent l="0" t="0" r="0" b="0"/>
            <wp:wrapSquare wrapText="bothSides"/>
            <wp:docPr id="1" name="Рисунок 1" descr="BO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3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D0D0D"/>
        </w:rPr>
        <w:t>Составьте опорный конспект по данной теме.</w:t>
      </w:r>
    </w:p>
    <w:p w:rsidR="00D53236" w:rsidRDefault="00D53236" w:rsidP="00D53236">
      <w:pPr>
        <w:numPr>
          <w:ilvl w:val="0"/>
          <w:numId w:val="2"/>
        </w:numPr>
        <w:jc w:val="both"/>
        <w:rPr>
          <w:b/>
          <w:i/>
          <w:color w:val="0D0D0D"/>
        </w:rPr>
      </w:pPr>
      <w:r>
        <w:rPr>
          <w:b/>
          <w:i/>
          <w:color w:val="0D0D0D"/>
        </w:rPr>
        <w:t>Понятие проекта.</w:t>
      </w:r>
    </w:p>
    <w:p w:rsidR="00D53236" w:rsidRDefault="00D53236" w:rsidP="00D53236">
      <w:pPr>
        <w:numPr>
          <w:ilvl w:val="0"/>
          <w:numId w:val="2"/>
        </w:numPr>
        <w:jc w:val="both"/>
        <w:rPr>
          <w:b/>
          <w:i/>
          <w:color w:val="0D0D0D"/>
        </w:rPr>
      </w:pPr>
      <w:r>
        <w:rPr>
          <w:b/>
          <w:i/>
          <w:color w:val="0D0D0D"/>
        </w:rPr>
        <w:t>Цели и задачи проектной деятельности.</w:t>
      </w:r>
    </w:p>
    <w:p w:rsidR="00D53236" w:rsidRDefault="00D53236" w:rsidP="00D53236">
      <w:pPr>
        <w:numPr>
          <w:ilvl w:val="0"/>
          <w:numId w:val="2"/>
        </w:numPr>
        <w:jc w:val="both"/>
        <w:rPr>
          <w:b/>
          <w:i/>
          <w:color w:val="0D0D0D"/>
        </w:rPr>
      </w:pPr>
      <w:r>
        <w:rPr>
          <w:b/>
          <w:i/>
          <w:color w:val="0D0D0D"/>
        </w:rPr>
        <w:t>В чем сходство проектной и учебной исследовательской деятельности.</w:t>
      </w:r>
    </w:p>
    <w:p w:rsidR="00D53236" w:rsidRDefault="00D53236" w:rsidP="00D53236">
      <w:pPr>
        <w:numPr>
          <w:ilvl w:val="0"/>
          <w:numId w:val="2"/>
        </w:numPr>
        <w:jc w:val="both"/>
        <w:rPr>
          <w:b/>
          <w:i/>
          <w:color w:val="0D0D0D"/>
        </w:rPr>
      </w:pPr>
      <w:r>
        <w:rPr>
          <w:b/>
          <w:i/>
          <w:color w:val="0D0D0D"/>
        </w:rPr>
        <w:t>В чем различие проектной и исследовательской деятельности.</w:t>
      </w:r>
    </w:p>
    <w:p w:rsidR="00471172" w:rsidRDefault="00471172">
      <w:bookmarkStart w:id="0" w:name="_GoBack"/>
      <w:bookmarkEnd w:id="0"/>
    </w:p>
    <w:sectPr w:rsidR="0047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6593"/>
    <w:multiLevelType w:val="multilevel"/>
    <w:tmpl w:val="FA2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77A31"/>
    <w:multiLevelType w:val="hybridMultilevel"/>
    <w:tmpl w:val="35A45E12"/>
    <w:lvl w:ilvl="0" w:tplc="E19253F4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0E"/>
    <w:rsid w:val="0038740E"/>
    <w:rsid w:val="00471172"/>
    <w:rsid w:val="00D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992A-799D-43E4-87FB-967549CD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2024-09-23T07:22:00Z</dcterms:created>
  <dcterms:modified xsi:type="dcterms:W3CDTF">2024-09-23T07:23:00Z</dcterms:modified>
</cp:coreProperties>
</file>