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7F" w:rsidRPr="0062487F" w:rsidRDefault="00424CA4" w:rsidP="006248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487F">
        <w:rPr>
          <w:rFonts w:ascii="Times New Roman" w:hAnsi="Times New Roman" w:cs="Times New Roman"/>
          <w:sz w:val="28"/>
          <w:szCs w:val="28"/>
        </w:rPr>
        <w:t>МОСДР</w:t>
      </w:r>
      <w:r w:rsidR="0062487F">
        <w:rPr>
          <w:rFonts w:ascii="Times New Roman" w:hAnsi="Times New Roman" w:cs="Times New Roman"/>
          <w:sz w:val="28"/>
          <w:szCs w:val="28"/>
        </w:rPr>
        <w:t>-23 Технология выполнения малярных работ</w:t>
      </w:r>
    </w:p>
    <w:p w:rsidR="0062487F" w:rsidRPr="0062487F" w:rsidRDefault="0062487F" w:rsidP="0062487F">
      <w:pPr>
        <w:pStyle w:val="a3"/>
        <w:ind w:firstLine="426"/>
        <w:jc w:val="center"/>
        <w:rPr>
          <w:rFonts w:eastAsia="Times New Roman"/>
          <w:color w:val="000000"/>
          <w:lang w:eastAsia="ru-RU"/>
        </w:rPr>
      </w:pPr>
      <w:r w:rsidRPr="0062487F">
        <w:rPr>
          <w:rFonts w:eastAsia="Times New Roman"/>
          <w:b/>
          <w:bCs/>
          <w:color w:val="000000"/>
          <w:lang w:eastAsia="ru-RU"/>
        </w:rPr>
        <w:t>Состав технологичес</w:t>
      </w:r>
      <w:bookmarkStart w:id="0" w:name="_GoBack"/>
      <w:bookmarkEnd w:id="0"/>
      <w:r w:rsidRPr="0062487F">
        <w:rPr>
          <w:rFonts w:eastAsia="Times New Roman"/>
          <w:b/>
          <w:bCs/>
          <w:color w:val="000000"/>
          <w:lang w:eastAsia="ru-RU"/>
        </w:rPr>
        <w:t>ких операций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Строительными нормами установлены три вида окрасок по качеству: простая, улучшенная и высококачественная и перечень технологических операций, которые необходимо выполнить, чтобы соответствующая окраска отвечала </w:t>
      </w:r>
      <w:proofErr w:type="gram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предъявляемым  ей</w:t>
      </w:r>
      <w:proofErr w:type="gram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санитарным, техническим или эстетическим требованиям.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 лакокрасочных материалов зарубежного производства, отличающихся высокими технологическими и эксплуатационными качествами, не противоречит принятой у нас технологии, касающейся приводимого состава операций в их технологической последовательности, но дает реальную возможность значительно улучшить качество малярных работ и сократить сроки их выполнения. Для этого необходимо изучить состав технологических операций и отобрать необходимые материалы по их назначению и свойствам, используя информацию, содержащуюся в настоящем справочнике и инструкциях фирм-изготовителей.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 Технологические операции, выполняемые при подготовке и окраске поверхностей внутри помещений масляными, эмалевыми и синтетическими красками</w:t>
      </w:r>
    </w:p>
    <w:tbl>
      <w:tblPr>
        <w:tblW w:w="7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022"/>
        <w:gridCol w:w="1481"/>
        <w:gridCol w:w="37"/>
        <w:gridCol w:w="989"/>
        <w:gridCol w:w="1481"/>
        <w:gridCol w:w="63"/>
        <w:gridCol w:w="963"/>
        <w:gridCol w:w="1481"/>
      </w:tblGrid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окраски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операции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улучшенная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высоко-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улучшенная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высоко-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улучшенная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высоко-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дереву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штукатурке и бетону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металлу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Очистка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Сглаживание поверхности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Вырезка сучков и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засмолов</w:t>
            </w:r>
            <w:proofErr w:type="spellEnd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расшивкой щелей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Расшивка трещин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проолифка</w:t>
            </w:r>
            <w:proofErr w:type="spellEnd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Частичная подмазка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шлифовкой подмазанных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подмазанных мест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Сплошная шпаклевка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Шлифовка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Огрунтовка</w:t>
            </w:r>
            <w:proofErr w:type="spell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Флейцевание</w:t>
            </w:r>
            <w:proofErr w:type="spell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Шлифовка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Первая окраска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Флейцевание</w:t>
            </w:r>
            <w:proofErr w:type="spell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Шлифовка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Вторая окраска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17.Флайцевание или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торцевание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 Технологические операции, выполняемые при подготовке и окраске наружных поверхностей</w:t>
      </w:r>
    </w:p>
    <w:tbl>
      <w:tblPr>
        <w:tblW w:w="7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8"/>
        <w:gridCol w:w="1333"/>
        <w:gridCol w:w="1143"/>
        <w:gridCol w:w="1555"/>
        <w:gridCol w:w="1097"/>
        <w:gridCol w:w="1159"/>
        <w:gridCol w:w="1264"/>
      </w:tblGrid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операции</w:t>
            </w:r>
          </w:p>
        </w:tc>
        <w:tc>
          <w:tcPr>
            <w:tcW w:w="5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Составы красок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силикатные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известко</w:t>
            </w:r>
            <w:proofErr w:type="spellEnd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и цементные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эмульсионные синтетические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перхлор</w:t>
            </w:r>
            <w:proofErr w:type="spellEnd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виниловые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масляные и эмалевые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полимер-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цементные и вязкие цементные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Очистка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Расшивка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Подмазка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Шлифовка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Шпаклевание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Шлифование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Смачивание</w:t>
            </w:r>
          </w:p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spellStart"/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Огрунтовка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Первая окраска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2487F" w:rsidRPr="0062487F" w:rsidTr="0062487F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Вторая окраска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87F" w:rsidRPr="0062487F" w:rsidRDefault="0062487F" w:rsidP="006248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 1. При высококачественной окраске поверхностей добавляется </w:t>
      </w:r>
      <w:proofErr w:type="gram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сплошная  шпаклевка</w:t>
      </w:r>
      <w:proofErr w:type="gram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последующей шлифовкой.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Знаком “+” обозначены процессы, выполнение которых обязательно.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624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подготовки и обработки поверхностей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Очистка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 - удаление пыли, брызг и потеков раствора с поверхности металлическими шпателями, скребками, стальными щетками, ветошью или механизированным способом. К этим же операциям </w:t>
      </w:r>
      <w:proofErr w:type="gram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  и</w:t>
      </w:r>
      <w:proofErr w:type="gram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подсушивание отдельных сырых мест, устранение жировых пятен,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ржавчины, окалины.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удаления маслянистых пятен поверхности промывают 5%-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тринатрийофосфата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(стиральный порошок) или кальцинированной соды, разводя их в воде с температурой 30-40 °С. Через 0,5-1 час поверхность нейтрализуют 5%-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соляной кислоты.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появлении на оштукатуренной поверхности смолистых веществ штукатурку заменяют полностью.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Масляные пятна удаляют пастой из жженой магнезии, затворенной бензином, толуолом или бензолом.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Нефтяные пятна удаляют пастой, состоящей из двух частей извести-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пушенки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одной части порошка пемзы (по массе).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 невысыхающих масел удаляют с помощью жирной глины, наносимой на пятно слоем 3-4 мм. После высыхания глину счищают и поверхность промывают.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Высолы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удаляют металлическими щетками, промывают поверхность слабым раствором соляной кислоты (5%) с последующей промывкой чистой водой и высушиванием.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ремонте и реставрации поверхности, ранее окрашенные меловыми, клеевыми, казеиновыми составами, предварительно смачивают водой и соскабливают;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накрывочный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слой штукатурки перетирают заново известковым раствором на мелком песке и после просушивания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огрунтовывают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составом, рекомендуемым для новой окраски.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больших повреждениях или загрязнениях штукатурки ее целесообразно заменить полностью.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 ремонте и восстановлении поверхностей, ранее окрашенных масляными, синтетическими или эмалевыми составами, отстающие слои следует убрать. Если старая краска держится прочно, ее не соскабливают, а прочищают шкуркой. Загрязненные поверхности промывают теплой мыльной водой, а при значительных загрязнениях - растворителями (скипидаром, керосином,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уайт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-спиритом, бензином). Масляную краску удаляют и химическим способом с помощью паст, размягчающих старый красочный слой, который затем легко соскабливается.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 </w:t>
      </w:r>
      <w:proofErr w:type="gram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 :</w:t>
      </w:r>
      <w:proofErr w:type="gramEnd"/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известковое тесто - 0,5 кг, мел просеянный - 0,5 кг, каустическая сода (20%-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раствор);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мел </w:t>
      </w:r>
      <w:proofErr w:type="gram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просеянный  -</w:t>
      </w:r>
      <w:proofErr w:type="gram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кг, асбестовая пыль - 0,5 кг, каустическая сода (20%-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раствор).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Размягченный слой счищают скребками или шпателями, затем промывают 2%-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уксусной кислоты, затем - чистой водой, протирают ветошью и просушивают.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Сглаживание поверхности.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Торцом дерева, куском лещадного камня (песчаного камня твердой породы) или силикатным кирпичом устраняют шероховатости и очищают от брызг раствора при подготовке новых оштукатуренных поверхностей.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Вырезка сучков и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засмолов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расшивкой трещин.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Вырезка производится столярным инструментом. Трещины расшиваются </w:t>
      </w:r>
      <w:proofErr w:type="gram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металлическим  шпателем</w:t>
      </w:r>
      <w:proofErr w:type="gram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Расшивка (разрезка) трещин.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Расшивка производится ножом или стальным шпателем на глубину не менее 2 мм для заполнения шпаклевкой. После сглаживания и расшивки трещин поверхность тщательно обеспыливается.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Огрунтовка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проолифка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Очищенная и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обеспыленная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огрунтовывается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выравнивания и уменьшения ее пористости, упрочнения поверхностного слоя основания, улучшения сцепления с последующими слоями (шпаклевочным, окрасочным) и уменьшения общего расхода краски. Для выполнения этих функций грунтовка должна проникать глубоко в поры основания и поэтому должна быть жиже и пластичнее краски, которая будет использоваться в последующих окрасочных слоях.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Огрунтовочный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выбирают в соответствии со связующим окрашивающего состава, чаще всего применяют разбавленный окрашивающий состав. Обычно фирмы-изготовители, производящие красочные составы, рекомендуют под них и соответствующие грунтовки.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Частичная подмазка со шлифовкой подмазанных мест.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Расшитые и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огрунтованные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трещины, выбоины, неровности заполняют подмазками, а чаще шпаклевками с помощью металлических или резиновых шпателей.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Сначала заполняют трещины поперечными движениями шпателя, затем нанесенный слой выравнивают движениями шпателя вдоль трещин, добиваясь получения ровной и гладкой поверхности.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высыхания шпатлевки ее шлифуют.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Огрунтовка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подмазанных мест.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Отшлифованные места обеспыливают и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огрунтовывают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же грунтовкой, которой была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огрунтована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поверхность.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Сплошная шпаклевка.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 при улучшенной и высококачественной окраске поверхностей для выравнивания шероховатостей и неровностей на оштукатуренных, деревянных, бетонных и др. поверхностях. Наносится шпателями с металлическим, пластмассовым или резиновым лезвиями. в зависимости от характера поверхности и степени подготовки основания.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если неровности одним сплошным шпатлеванием устранить не удается, сплошную шпаклевку производят повторно (после шлифовки).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Шлифовка сплошной шпатлевки.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 после полного высыхания и отвердевания шпаклевочного слоя с помощью приспособлений, в которые крепится шлифовальная бумага. Образовавшаяся после шлифовки пыль удаляется обметанием и с помощью пылесосов.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Огрунтовка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после сплошной шпаклевки.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Шпаклевочный слой необходимо грунтовать, так как он, так </w:t>
      </w:r>
      <w:proofErr w:type="gram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основание, достаточно порист.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поверхности,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огрунтованной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кисти, производится немедленно после нанесения грунтовки на небольшой участок, пока грунтовка не впиталась в шпаклевочный слой. Производится плоской кистью с длинным и мягким волосом (кистью флейц) для удаления следов от жесткого ручника или маховой кисти.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производится при нанесении грунтовки валиками или пистолетами-распылителями.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Шлифовка всей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огрунтованной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после ее высыхания.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 мелкой шкуркой для удаления отдельных выступающих неровностей от случайных включений, попавших в грунтовку, пылинок и т.д. и создания некоторой шероховатости поверхности для лучшего сцепления с последующим окрасочным слоем.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Первая окраска.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 после завершения выполнения всего комплекса технологических операций по подготовке и обработке поверхности под окрашивание.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п.11).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 Шлифовка (см. п.12).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Вторая окраска.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Завершает нанесение подготовительных и окрасочных слоев. Если все предыдущие операции были выполнены качественно, то уже после первой окраски поверхность выглядит настолько хорошо, что отпадает необходимость во второй окраске, которая, тем не менее, предусмотрена нормами.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торцевание.</w:t>
      </w:r>
    </w:p>
    <w:p w:rsidR="0062487F" w:rsidRPr="0062487F" w:rsidRDefault="0062487F" w:rsidP="006248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 этих операций носит чисто декоративное назначение. Торцевание производится кистью-торцовкой, волос которой закреплен в ручке не вдоль ее оси, как у всех других кистей, а перпендикулярно. Ударами такой кисти торцами волос по окрашенной начисто поверхности достигается ее равномерная шероховатость и достигается эффект шелковистой матовости.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Флейцеванием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усиливается блеск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масляно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-смоляных красок до зеркальности.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только при применении красок с достаточно длительным сроком высыхания, сравнимым с масляными красками и им подобными. Не делается </w:t>
      </w:r>
      <w:proofErr w:type="spellStart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флейцевание</w:t>
      </w:r>
      <w:proofErr w:type="spellEnd"/>
      <w:r w:rsidRPr="0062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торцевание при использовании быстросохнущих красок и красок, дающих при высыхании матовую фактуру.</w:t>
      </w:r>
    </w:p>
    <w:p w:rsidR="00926BD7" w:rsidRPr="0062487F" w:rsidRDefault="00926BD7">
      <w:pPr>
        <w:rPr>
          <w:rFonts w:ascii="Times New Roman" w:hAnsi="Times New Roman" w:cs="Times New Roman"/>
          <w:sz w:val="28"/>
          <w:szCs w:val="28"/>
        </w:rPr>
      </w:pPr>
    </w:p>
    <w:sectPr w:rsidR="00926BD7" w:rsidRPr="0062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0"/>
    <w:rsid w:val="00424CA4"/>
    <w:rsid w:val="0062487F"/>
    <w:rsid w:val="00926BD7"/>
    <w:rsid w:val="00A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15BB"/>
  <w15:chartTrackingRefBased/>
  <w15:docId w15:val="{AD3D1EF9-3AAD-446A-9B58-9E43AD3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8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2024-10-14T02:07:00Z</dcterms:created>
  <dcterms:modified xsi:type="dcterms:W3CDTF">2024-10-14T04:45:00Z</dcterms:modified>
</cp:coreProperties>
</file>