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42" w:rsidRDefault="00EF5B42" w:rsidP="00EF5B42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 xml:space="preserve">МОСДР-23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Чичкина А.И.</w:t>
      </w:r>
    </w:p>
    <w:p w:rsidR="00EF5B42" w:rsidRPr="00EF5B42" w:rsidRDefault="00EF5B42" w:rsidP="00EF5B42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Ребята, чтобы не накапливать большое количество не проверенных конспектов – по возможности можете мне высылать фото</w:t>
      </w:r>
      <w:r w:rsidRPr="00EF5B42"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 xml:space="preserve">конспекта, в любом удобном для вас формате) на адрес: </w:t>
      </w:r>
      <w:proofErr w:type="spellStart"/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val="en-US" w:eastAsia="ru-RU"/>
        </w:rPr>
        <w:t>ann</w:t>
      </w:r>
      <w:proofErr w:type="spellEnd"/>
      <w:r w:rsidRPr="00EF5B42"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val="en-US" w:eastAsia="ru-RU"/>
        </w:rPr>
        <w:t>akimova</w:t>
      </w:r>
      <w:proofErr w:type="spellEnd"/>
      <w:r w:rsidRPr="00EF5B42"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val="en-US" w:eastAsia="ru-RU"/>
        </w:rPr>
        <w:t>mail</w:t>
      </w:r>
      <w:r w:rsidRPr="00EF5B42"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val="en-US" w:eastAsia="ru-RU"/>
        </w:rPr>
        <w:t>ru</w:t>
      </w:r>
      <w:proofErr w:type="spellEnd"/>
    </w:p>
    <w:p w:rsidR="00EF5B42" w:rsidRPr="00EF5B42" w:rsidRDefault="00EF5B42" w:rsidP="00EF5B42">
      <w:pPr>
        <w:shd w:val="clear" w:color="auto" w:fill="FFFFFF"/>
        <w:spacing w:after="30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 xml:space="preserve">Тема: </w:t>
      </w:r>
      <w:r w:rsidRPr="00EF5B42">
        <w:rPr>
          <w:rFonts w:ascii="Times New Roman" w:eastAsia="Times New Roman" w:hAnsi="Times New Roman" w:cs="Times New Roman"/>
          <w:b/>
          <w:bCs/>
          <w:color w:val="4A4185"/>
          <w:sz w:val="27"/>
          <w:szCs w:val="27"/>
          <w:lang w:eastAsia="ru-RU"/>
        </w:rPr>
        <w:t>ДЕФЕКТЫ, ВОЗНИКАЮЩИЕ ПРИ ОКРАСКЕ ВОДНЫМИ СОСТАВАМИ, И ИХ УСТРАНЕНИЕ</w:t>
      </w:r>
    </w:p>
    <w:p w:rsidR="00EF5B42" w:rsidRPr="00EF5B42" w:rsidRDefault="00EF5B42" w:rsidP="00EF5B42">
      <w:pPr>
        <w:shd w:val="clear" w:color="auto" w:fill="FFFFFF"/>
        <w:spacing w:after="225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распространенные дефекты поверхности, окрашенной клеевой краской, причины их возникновения и способы устранения приведены в табл. 1.</w:t>
      </w:r>
    </w:p>
    <w:p w:rsidR="00EF5B42" w:rsidRPr="00EF5B42" w:rsidRDefault="00EF5B42" w:rsidP="00EF5B42">
      <w:pPr>
        <w:shd w:val="clear" w:color="auto" w:fill="FFFFFF"/>
        <w:spacing w:after="225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распространенные дефекты поверхности, окрашенной известковой краской, причины их возникновения и способы устранения приведены в табл. 2.</w:t>
      </w:r>
    </w:p>
    <w:p w:rsidR="00EF5B42" w:rsidRPr="00EF5B42" w:rsidRDefault="00EF5B42" w:rsidP="00EF5B42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Таблица 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3755"/>
        <w:gridCol w:w="4658"/>
      </w:tblGrid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Дефекты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Причины возникновения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Способы устранения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Отслаивание красочной пленки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Плохо выполнена подготовка поверхности, не очищен старый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набел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много клея в колере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Краску удалить, очистить поверхность, заново загрунтовать и окрасить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Замирание колера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Излишек клея в колере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Поверхность промыть водой и окрасить заново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Темные пятна на поверхности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Замедленная сушка, сырость поверхности или влияние низких температур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Очистить поверхность, высушить, заново подготовить и окрасить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Ржавые пятна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Протекание кровли, системы отопления или водоснабжения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Удалить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набел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очистить, загрунтовать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глубокопроникающими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грунтовками, эмалями или нитролаком, затем загрунтовать и окрасить всю поверхность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Жирные пятна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Пятна от невысыхающих масел или битума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Жирные пятна вырубить вместе со штукатуркой. Заново оштукатурить,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огрунтовать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окрасить всю поверхность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Натиски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Огрунтованная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поверхность имеет различную впитывающую способность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Поверхность промыть водой, оставшиеся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набелы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очистить. Подготовить,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огрунтовать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окрасить поверхность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Отмеливание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поверхности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Мало клея в колере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Окрасочный слой смыть, поверхность загрунтовать и заново окрасить</w:t>
            </w:r>
          </w:p>
        </w:tc>
      </w:tr>
    </w:tbl>
    <w:p w:rsidR="00EF5B42" w:rsidRPr="00EF5B42" w:rsidRDefault="00EF5B42" w:rsidP="00EF5B42">
      <w:pPr>
        <w:shd w:val="clear" w:color="auto" w:fill="FFFFFF"/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5B42" w:rsidRPr="00EF5B42" w:rsidRDefault="00EF5B42" w:rsidP="00EF5B42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Таблица 2.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654"/>
        <w:gridCol w:w="4533"/>
      </w:tblGrid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Дефекты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Причины возникновения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Способы устранения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Отслаивание красочной пленки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Окраска произведена по поверхности, покрытой эмульсионными составами, или утолщенный слой краски. Применен состав большой вязкости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Очистить поверхность от эмульсионной краски и перетереть штукатурку. Состав наносить тонкими слоями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Следы кисти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наокрашенной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поверхности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Различная впитывающая способность загрунтованной поверхности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Развести окрасочный состав до рабочей вязкости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Неравномерные оттенки окрашенной поверхности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Плохо процежен колер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Промыть поверхность, после сушки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огрунтовать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новым составом и окрасить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Шершавая зернистая поверхность окраски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поверхности осталась пыль. Пигмент грубого помола. Применен состав низкой вязкости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Колер процедить через мелкое сито. Очистить поверхность,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обеспылить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Состав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пропуститьчерез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краскотерку. Приготовить состав рабочей вязкости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Матовость поверхности.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Отмеливание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краски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Краска нанесена в сухую жаркую погоду на ветре или солнце или на неувлажненную поверхность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Очистить поверхность, промыть и нанести краску на влажную поверхность в нормальных условиях</w:t>
            </w:r>
          </w:p>
        </w:tc>
      </w:tr>
      <w:tr w:rsidR="00EF5B42" w:rsidRPr="00EF5B42" w:rsidTr="00EF5B42">
        <w:tc>
          <w:tcPr>
            <w:tcW w:w="1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цвета</w:t>
            </w:r>
          </w:p>
        </w:tc>
        <w:tc>
          <w:tcPr>
            <w:tcW w:w="3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Применены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нещелочестойкие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пигменты</w:t>
            </w:r>
          </w:p>
        </w:tc>
        <w:tc>
          <w:tcPr>
            <w:tcW w:w="3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Промыть поверхность, загрунтовать ее и окрасить колером со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щелочестойкими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пигментами</w:t>
            </w:r>
          </w:p>
        </w:tc>
      </w:tr>
    </w:tbl>
    <w:p w:rsidR="00EF5B42" w:rsidRPr="00EF5B42" w:rsidRDefault="00EF5B42" w:rsidP="00EF5B42">
      <w:pPr>
        <w:shd w:val="clear" w:color="auto" w:fill="FFFFFF"/>
        <w:spacing w:after="225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F5B42" w:rsidRPr="00EF5B42" w:rsidRDefault="00EF5B42" w:rsidP="00EF5B42">
      <w:pPr>
        <w:shd w:val="clear" w:color="auto" w:fill="FFFFFF"/>
        <w:spacing w:after="225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распространенные дефекты поверхности, окрашенной силикатной краской, причины их возникновения и способы устранения приведены в табл. 3.</w:t>
      </w:r>
    </w:p>
    <w:p w:rsidR="00EF5B42" w:rsidRDefault="00EF5B42" w:rsidP="00EF5B42">
      <w:pPr>
        <w:shd w:val="clear" w:color="auto" w:fill="FFFFFF"/>
        <w:spacing w:after="225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Дефекты поверхности, окрашенной синтетическими водоэмульсионными составами, причины их возникновения и способы устранения те же, что и при окраске водными красками.</w:t>
      </w:r>
    </w:p>
    <w:p w:rsidR="00EF5B42" w:rsidRPr="00EF5B42" w:rsidRDefault="00EF5B42" w:rsidP="00EF5B42">
      <w:pPr>
        <w:shd w:val="clear" w:color="auto" w:fill="FFFFFF"/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5B42" w:rsidRPr="00EF5B42" w:rsidRDefault="00EF5B42" w:rsidP="00EF5B42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F5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Таблица 3.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419"/>
        <w:gridCol w:w="4905"/>
      </w:tblGrid>
      <w:tr w:rsidR="00EF5B42" w:rsidRPr="00EF5B42" w:rsidTr="00EF5B42">
        <w:tc>
          <w:tcPr>
            <w:tcW w:w="1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Дефекты</w:t>
            </w:r>
          </w:p>
        </w:tc>
        <w:tc>
          <w:tcPr>
            <w:tcW w:w="2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Причины возникновения</w:t>
            </w:r>
          </w:p>
        </w:tc>
        <w:tc>
          <w:tcPr>
            <w:tcW w:w="4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0" w:line="240" w:lineRule="auto"/>
              <w:ind w:firstLine="28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b/>
                <w:bCs/>
                <w:color w:val="003366"/>
                <w:sz w:val="21"/>
                <w:szCs w:val="21"/>
                <w:lang w:eastAsia="ru-RU"/>
              </w:rPr>
              <w:t>Способы устранения</w:t>
            </w:r>
          </w:p>
        </w:tc>
      </w:tr>
      <w:tr w:rsidR="00EF5B42" w:rsidRPr="00EF5B42" w:rsidTr="00EF5B42">
        <w:tc>
          <w:tcPr>
            <w:tcW w:w="1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Пятна на поверхности</w:t>
            </w:r>
          </w:p>
        </w:tc>
        <w:tc>
          <w:tcPr>
            <w:tcW w:w="2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Плохо подготовлена поверхность</w:t>
            </w:r>
          </w:p>
        </w:tc>
        <w:tc>
          <w:tcPr>
            <w:tcW w:w="4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Очистить поверхность и загрунтовать ее заново</w:t>
            </w:r>
          </w:p>
        </w:tc>
      </w:tr>
      <w:tr w:rsidR="00EF5B42" w:rsidRPr="00EF5B42" w:rsidTr="00EF5B42">
        <w:tc>
          <w:tcPr>
            <w:tcW w:w="1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Отмеливание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окрашенной поверхности</w:t>
            </w:r>
          </w:p>
        </w:tc>
        <w:tc>
          <w:tcPr>
            <w:tcW w:w="2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окрасочном составе много воды</w:t>
            </w:r>
          </w:p>
        </w:tc>
        <w:tc>
          <w:tcPr>
            <w:tcW w:w="4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Уменьшив количество воды, довести состав до рабочей вязкости</w:t>
            </w:r>
          </w:p>
        </w:tc>
      </w:tr>
      <w:tr w:rsidR="00EF5B42" w:rsidRPr="00EF5B42" w:rsidTr="00EF5B42">
        <w:tc>
          <w:tcPr>
            <w:tcW w:w="1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Отслаивание окрасочного состава</w:t>
            </w:r>
          </w:p>
        </w:tc>
        <w:tc>
          <w:tcPr>
            <w:tcW w:w="2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очищены старые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набелы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пыль и грязь</w:t>
            </w:r>
          </w:p>
        </w:tc>
        <w:tc>
          <w:tcPr>
            <w:tcW w:w="4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Счистить окрасочный состав,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набелы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пыль, грязь и заново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огрунтовать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окрасить поверхность</w:t>
            </w:r>
          </w:p>
        </w:tc>
      </w:tr>
      <w:tr w:rsidR="00EF5B42" w:rsidRPr="00EF5B42" w:rsidTr="00EF5B42">
        <w:tc>
          <w:tcPr>
            <w:tcW w:w="1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цвета</w:t>
            </w:r>
          </w:p>
        </w:tc>
        <w:tc>
          <w:tcPr>
            <w:tcW w:w="2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Окрасочный состав приготовлен на </w:t>
            </w:r>
            <w:proofErr w:type="spellStart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нещелочестойких</w:t>
            </w:r>
            <w:proofErr w:type="spellEnd"/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пигментах</w:t>
            </w:r>
          </w:p>
        </w:tc>
        <w:tc>
          <w:tcPr>
            <w:tcW w:w="4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bottom"/>
            <w:hideMark/>
          </w:tcPr>
          <w:p w:rsidR="00EF5B42" w:rsidRPr="00EF5B42" w:rsidRDefault="00EF5B42" w:rsidP="00EF5B42">
            <w:pPr>
              <w:spacing w:after="225" w:line="270" w:lineRule="atLeast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5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Приготовить состав на соответствующих пигментах, промыть, загрунтовать и окрасить поверхность заново</w:t>
            </w:r>
          </w:p>
        </w:tc>
      </w:tr>
    </w:tbl>
    <w:p w:rsidR="00754814" w:rsidRDefault="00754814"/>
    <w:sectPr w:rsidR="00754814" w:rsidSect="00EF5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3"/>
    <w:rsid w:val="00434C73"/>
    <w:rsid w:val="00754814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364C"/>
  <w15:chartTrackingRefBased/>
  <w15:docId w15:val="{E7744928-17F3-42CB-AA44-7606FB1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D4B1-8126-4D4B-83F7-25F1232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2024-10-15T01:44:00Z</dcterms:created>
  <dcterms:modified xsi:type="dcterms:W3CDTF">2024-10-15T01:54:00Z</dcterms:modified>
</cp:coreProperties>
</file>