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C74D9" w14:textId="5F0666B2" w:rsidR="0078526C" w:rsidRDefault="0078526C" w:rsidP="0006592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16.11.2024</w:t>
      </w:r>
    </w:p>
    <w:p w14:paraId="139EADE8" w14:textId="77777777" w:rsidR="0078526C" w:rsidRPr="0078526C" w:rsidRDefault="0078526C" w:rsidP="0006592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14:paraId="4FD9C8BB" w14:textId="4E580044" w:rsidR="0078526C" w:rsidRDefault="0078526C" w:rsidP="0078526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                                                            </w:t>
      </w: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б</w:t>
      </w: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рый день. Поздравляю с международным днем студента</w:t>
      </w:r>
    </w:p>
    <w:p w14:paraId="6CAC1EDB" w14:textId="5BF682CF" w:rsidR="0078526C" w:rsidRPr="00A12991" w:rsidRDefault="0078526C" w:rsidP="0006592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            </w:t>
      </w:r>
      <w:r w:rsidRPr="0078526C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u w:val="single"/>
          <w:lang w:eastAsia="ru-RU"/>
        </w:rPr>
        <w:t>Тема занятия: Познание как деятельность человека. Истина и ее критерии</w:t>
      </w:r>
      <w:r w:rsidR="00A12991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u w:val="single"/>
          <w:lang w:eastAsia="ru-RU"/>
        </w:rPr>
        <w:t xml:space="preserve"> </w:t>
      </w:r>
      <w:r w:rsidR="00A12991" w:rsidRPr="00A1299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  <w:t>(6 страниц)</w:t>
      </w:r>
    </w:p>
    <w:p w14:paraId="24EA0754" w14:textId="77777777" w:rsidR="0078526C" w:rsidRDefault="0078526C" w:rsidP="0006592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u w:val="single"/>
          <w:lang w:eastAsia="ru-RU"/>
        </w:rPr>
      </w:pPr>
    </w:p>
    <w:p w14:paraId="1E010FB7" w14:textId="33E1CF20" w:rsidR="0078526C" w:rsidRPr="0078526C" w:rsidRDefault="0078526C" w:rsidP="0078526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lang w:eastAsia="ru-RU"/>
        </w:rPr>
        <w:t xml:space="preserve">                                              </w:t>
      </w:r>
      <w:r w:rsidRPr="0078526C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lang w:eastAsia="ru-RU"/>
        </w:rPr>
        <w:t>Основная и дополнительная литература по теме урока:</w:t>
      </w:r>
    </w:p>
    <w:p w14:paraId="29C494C2" w14:textId="40241312" w:rsidR="0078526C" w:rsidRPr="0078526C" w:rsidRDefault="0078526C" w:rsidP="0078526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1.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Учебник «Обществознание» для 10 класса авторов: Л.Н. Боголюбова, Ю.И. Аверьянова, А.В. Белявского. Москва. Издательство «Просвещение», 2023.</w:t>
      </w:r>
    </w:p>
    <w:p w14:paraId="758B8F92" w14:textId="4FC9E1A7" w:rsidR="0078526C" w:rsidRPr="0078526C" w:rsidRDefault="0078526C" w:rsidP="0078526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2.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О.А. Чернышёва, Р.В. Пазин. Обществознание. ЕГЭ. Работа с текстом. Решение познавательных задач. Лгион. Ростов-на-Дону, 2017. С. 5-35.</w:t>
      </w:r>
    </w:p>
    <w:p w14:paraId="37B7A8EC" w14:textId="55DDB04A" w:rsidR="0078526C" w:rsidRPr="00A12991" w:rsidRDefault="0078526C" w:rsidP="0078526C">
      <w:p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  <w:r w:rsidRPr="0078526C">
        <w:rPr>
          <w:sz w:val="24"/>
          <w:szCs w:val="24"/>
        </w:rPr>
        <w:t>3.</w:t>
      </w:r>
      <w:hyperlink r:id="rId5" w:history="1">
        <w:r w:rsidRPr="00A12991">
          <w:rPr>
            <w:rStyle w:val="a3"/>
            <w:sz w:val="28"/>
            <w:szCs w:val="28"/>
          </w:rPr>
          <w:t>Обществознание - Российская электронная школа</w:t>
        </w:r>
      </w:hyperlink>
    </w:p>
    <w:p w14:paraId="34C0EA50" w14:textId="77A69B16" w:rsidR="00A12991" w:rsidRPr="00A12991" w:rsidRDefault="00A12991" w:rsidP="0078526C">
      <w:p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  <w:r w:rsidRPr="00A12991">
        <w:rPr>
          <w:sz w:val="28"/>
          <w:szCs w:val="28"/>
        </w:rPr>
        <w:t>Д/З</w:t>
      </w:r>
    </w:p>
    <w:p w14:paraId="387229BD" w14:textId="320A2907" w:rsidR="00A12991" w:rsidRPr="00A12991" w:rsidRDefault="00A12991" w:rsidP="00A1299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  <w:r w:rsidRPr="00A12991">
        <w:rPr>
          <w:sz w:val="28"/>
          <w:szCs w:val="28"/>
        </w:rPr>
        <w:t>Ознакомиться с текстом конспекта</w:t>
      </w:r>
    </w:p>
    <w:p w14:paraId="4AD4ADA3" w14:textId="6DC52F70" w:rsidR="00A12991" w:rsidRPr="00A12991" w:rsidRDefault="00A12991" w:rsidP="00A1299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  <w:r w:rsidRPr="00A12991">
        <w:rPr>
          <w:sz w:val="28"/>
          <w:szCs w:val="28"/>
        </w:rPr>
        <w:t>Записать и выучить основные термины (выделены красным цветом)</w:t>
      </w:r>
    </w:p>
    <w:p w14:paraId="40B9BE85" w14:textId="5537E73D" w:rsidR="00A12991" w:rsidRDefault="00A12991" w:rsidP="00A1299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  <w:r w:rsidRPr="00A12991">
        <w:rPr>
          <w:sz w:val="28"/>
          <w:szCs w:val="28"/>
        </w:rPr>
        <w:t>3. Владеть материалом</w:t>
      </w:r>
    </w:p>
    <w:p w14:paraId="5CAEFDFA" w14:textId="01ECD45E" w:rsidR="00A12991" w:rsidRDefault="00A12991" w:rsidP="00A12991">
      <w:p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</w:p>
    <w:p w14:paraId="759BD6C3" w14:textId="768AF505" w:rsidR="00A12991" w:rsidRDefault="00A12991" w:rsidP="00A12991">
      <w:p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</w:p>
    <w:p w14:paraId="4BE6AD3D" w14:textId="77777777" w:rsidR="00A12991" w:rsidRPr="00A12991" w:rsidRDefault="00A12991" w:rsidP="00A12991">
      <w:pPr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</w:p>
    <w:p w14:paraId="56910872" w14:textId="4B05C732" w:rsidR="00065923" w:rsidRPr="0078526C" w:rsidRDefault="00065923" w:rsidP="0006592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lastRenderedPageBreak/>
        <w:t>Конспект урока</w:t>
      </w:r>
    </w:p>
    <w:p w14:paraId="14FDCFAD" w14:textId="36DED1DE" w:rsidR="00065923" w:rsidRDefault="0078526C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                                                                </w:t>
      </w:r>
      <w:r w:rsidR="00A12991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                       </w:t>
      </w:r>
      <w:r w:rsidR="00065923"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Обществознание, 10 класс</w:t>
      </w:r>
    </w:p>
    <w:p w14:paraId="1D25FBC1" w14:textId="66F50984" w:rsidR="00A12991" w:rsidRPr="0078526C" w:rsidRDefault="00A12991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                                                                                              ПЛАН</w:t>
      </w:r>
      <w:bookmarkStart w:id="0" w:name="_GoBack"/>
      <w:bookmarkEnd w:id="0"/>
    </w:p>
    <w:p w14:paraId="008FA53A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Познание мира.</w:t>
      </w:r>
    </w:p>
    <w:p w14:paraId="21C25240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Формы познания.</w:t>
      </w:r>
    </w:p>
    <w:p w14:paraId="36DA3339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Мышление и деятельность.</w:t>
      </w:r>
    </w:p>
    <w:p w14:paraId="6BEBEC1B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Виды человеческих знаний.</w:t>
      </w:r>
    </w:p>
    <w:p w14:paraId="54CDBA99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Естественные и социально-гуманитарные науки.</w:t>
      </w:r>
    </w:p>
    <w:p w14:paraId="737C63E8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Уровни научного познания.</w:t>
      </w:r>
    </w:p>
    <w:p w14:paraId="0611C3CE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Способы и методы научного познания.</w:t>
      </w:r>
    </w:p>
    <w:p w14:paraId="72916783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Особенности социального познания.</w:t>
      </w:r>
    </w:p>
    <w:p w14:paraId="4F3CF6D6" w14:textId="77777777" w:rsidR="00065923" w:rsidRPr="0078526C" w:rsidRDefault="00065923" w:rsidP="000659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Общественное и индивидуальное сознание.</w:t>
      </w:r>
    </w:p>
    <w:p w14:paraId="70D65F75" w14:textId="03AAD56B" w:rsidR="00065923" w:rsidRPr="0078526C" w:rsidRDefault="00065923" w:rsidP="007852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Истина как цель познания.</w:t>
      </w:r>
    </w:p>
    <w:p w14:paraId="6B190509" w14:textId="6D009F6B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Тезаурус</w:t>
      </w:r>
      <w:r w:rsidR="0078526C"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(основные термины)</w:t>
      </w: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:</w:t>
      </w:r>
    </w:p>
    <w:p w14:paraId="39E31C16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Познание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— процесс обогащения человека новым знанием.</w:t>
      </w:r>
    </w:p>
    <w:p w14:paraId="58B94E88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Истина </w:t>
      </w: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– это соответствие полученных знаний содержанию объекта познания.</w:t>
      </w:r>
    </w:p>
    <w:p w14:paraId="5806AFBD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Относительная истина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— это ограниченное верное знание о чём-либо</w:t>
      </w: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, которое соответствует определенному уровню развития общества и которое может быть уточнено в будущем.</w:t>
      </w:r>
    </w:p>
    <w:p w14:paraId="1390DAED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Абсолютная истина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— это полное, исчерпывающее знание о сложном объекте</w:t>
      </w: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 о мире, которое не может быть опровергнуто.</w:t>
      </w:r>
    </w:p>
    <w:p w14:paraId="372B73D7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Объективная истина </w:t>
      </w: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– знание, которое не зависит от субъекта (человека и общества) по содержанию.</w:t>
      </w:r>
    </w:p>
    <w:p w14:paraId="1907CC5C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Заблуждение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— это содержание знания, не соответствующее реальности, но ошибочно принимаемое за истинное.</w:t>
      </w:r>
    </w:p>
    <w:p w14:paraId="5B37A350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Социальное познание – это процесс приобретения и развития знаний о человеке и обществе.</w:t>
      </w:r>
    </w:p>
    <w:p w14:paraId="00810F41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Агностицизм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(от греч. </w:t>
      </w:r>
      <w:r w:rsidRPr="0078526C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agnostos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— непознаваемый) — философское учение, отрицающее</w:t>
      </w:r>
    </w:p>
    <w:p w14:paraId="7232E642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возможность познания. </w:t>
      </w:r>
    </w:p>
    <w:p w14:paraId="25B87448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Конвенционализм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– разновидность агностицизма, учение, согласно которому, существующие</w:t>
      </w:r>
    </w:p>
    <w:p w14:paraId="3051A860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научные теории являются лишь соглашениями между учёными (от лат. </w:t>
      </w:r>
      <w:r w:rsidRPr="0078526C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conventio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— соглашение). Эти теории не могут достоверно отражать сущность исследуемых предметов.</w:t>
      </w:r>
    </w:p>
    <w:p w14:paraId="47B549E2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Гносеологизм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(от греческих слов </w:t>
      </w:r>
      <w:r w:rsidRPr="0078526C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gnosis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— познание и logos — учение) — не отрицая сложности</w:t>
      </w:r>
    </w:p>
    <w:p w14:paraId="10E0493B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познания, доказывают познаваемость мира.</w:t>
      </w:r>
    </w:p>
    <w:p w14:paraId="07662604" w14:textId="77777777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Ключевые слова</w:t>
      </w:r>
    </w:p>
    <w:p w14:paraId="74CD292A" w14:textId="77777777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Истина, абсолютная и относительная истина, познание, мышление.</w:t>
      </w:r>
    </w:p>
    <w:p w14:paraId="04F4BD75" w14:textId="77777777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Теоретический материал для самостоятельного изучения</w:t>
      </w:r>
    </w:p>
    <w:p w14:paraId="3C14F70A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Человек всегда стремился к познанию истины.</w:t>
      </w:r>
    </w:p>
    <w:p w14:paraId="0B5603B1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Философов с древности интересовал вопрос о возможности познания мира?</w:t>
      </w:r>
    </w:p>
    <w:p w14:paraId="7DD85498" w14:textId="77777777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Размышления об этом разделили философов на </w:t>
      </w:r>
      <w:r w:rsidRPr="004565B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  <w:t>оптимистов, скептиков и пессимистов.</w:t>
      </w:r>
    </w:p>
    <w:p w14:paraId="6F324D5E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Познаваемость мира признают оптимисты в отличии от пессимистов, отрицающих данный взгляд. В свою очередь скептики занимают срединную позицию, говоря о возможности познания мира, но сомневаясь в достоверности знаний о нём.</w:t>
      </w:r>
    </w:p>
    <w:p w14:paraId="77CEFC9E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Так зародились философские теории о познаваемости мира: агностицизм, конвенционализм (разновидность агностицизма) и гносеологизм.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3498"/>
        <w:gridCol w:w="6739"/>
      </w:tblGrid>
      <w:tr w:rsidR="00065923" w:rsidRPr="0078526C" w14:paraId="404D7505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E21C6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Оптимисты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83D1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Пессимисты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CF6E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Скептики</w:t>
            </w:r>
          </w:p>
        </w:tc>
      </w:tr>
      <w:tr w:rsidR="00065923" w:rsidRPr="0078526C" w14:paraId="33F03F85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1449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1BB2" w14:textId="77777777" w:rsidR="00065923" w:rsidRPr="0078526C" w:rsidRDefault="00065923" w:rsidP="0006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5A27" w14:textId="77777777" w:rsidR="00065923" w:rsidRPr="0078526C" w:rsidRDefault="00065923" w:rsidP="0006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23" w:rsidRPr="0078526C" w14:paraId="55190DB4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19162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Мир принципиально познаваем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31BB0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Отрицание познаваемости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A2CE4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Познание мира возможно, но достоверно ли полученное знание</w:t>
            </w:r>
          </w:p>
        </w:tc>
      </w:tr>
      <w:tr w:rsidR="00065923" w:rsidRPr="0078526C" w14:paraId="56FF5A38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9B4A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Гносеология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4B1C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Агностицизм, конвенционализм.</w:t>
            </w:r>
          </w:p>
        </w:tc>
      </w:tr>
      <w:tr w:rsidR="0078526C" w:rsidRPr="0078526C" w14:paraId="1393868D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0B4D" w14:textId="77777777" w:rsidR="0078526C" w:rsidRDefault="0078526C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B821C2A" w14:textId="1D9D8DF1" w:rsidR="0078526C" w:rsidRPr="0078526C" w:rsidRDefault="0078526C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F4C01" w14:textId="77777777" w:rsidR="0078526C" w:rsidRPr="0078526C" w:rsidRDefault="0078526C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D350983" w14:textId="77777777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Те, кто признает познаваемость мира выделяют </w:t>
      </w: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чувственное и рациональное познание.</w:t>
      </w:r>
    </w:p>
    <w:p w14:paraId="07A03956" w14:textId="724CA4F7" w:rsidR="0078526C" w:rsidRPr="004565BD" w:rsidRDefault="00065923" w:rsidP="004565BD">
      <w:pPr>
        <w:pStyle w:val="a4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  <w:t>Формами чувственного познания являются</w:t>
      </w:r>
      <w:r w:rsidR="0078526C" w:rsidRPr="004565B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  <w:t>:</w:t>
      </w:r>
    </w:p>
    <w:p w14:paraId="654C5369" w14:textId="3E7C566F" w:rsidR="0078526C" w:rsidRDefault="004565BD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u w:val="single"/>
          <w:lang w:eastAsia="ru-RU"/>
        </w:rPr>
        <w:t>А)</w:t>
      </w:r>
      <w:r w:rsidR="00065923" w:rsidRPr="0078526C">
        <w:rPr>
          <w:rFonts w:ascii="Arial" w:eastAsia="Times New Roman" w:hAnsi="Arial" w:cs="Arial"/>
          <w:color w:val="1D1D1B"/>
          <w:sz w:val="24"/>
          <w:szCs w:val="24"/>
          <w:u w:val="single"/>
          <w:lang w:eastAsia="ru-RU"/>
        </w:rPr>
        <w:t xml:space="preserve"> </w:t>
      </w:r>
      <w:r w:rsidR="00065923"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>ощущения</w:t>
      </w:r>
      <w:r w:rsidR="00065923"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– отражение отдельных свойств,</w:t>
      </w:r>
      <w:r w:rsid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</w:t>
      </w:r>
      <w:r w:rsidR="00065923"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признаков предметов и процессов;</w:t>
      </w:r>
    </w:p>
    <w:p w14:paraId="02D5767D" w14:textId="79AE7E95" w:rsidR="0078526C" w:rsidRDefault="004565BD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Б)</w:t>
      </w:r>
      <w:r w:rsidR="00065923"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="00065923"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>восприятие</w:t>
      </w:r>
      <w:r w:rsidR="00065923"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– отражение предметов в многообразии их свойств; </w:t>
      </w:r>
    </w:p>
    <w:p w14:paraId="10C0A3D3" w14:textId="7F641604" w:rsidR="00065923" w:rsidRDefault="004565BD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 xml:space="preserve">В) </w:t>
      </w:r>
      <w:r w:rsidR="00065923"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 xml:space="preserve">представление </w:t>
      </w:r>
      <w:r w:rsidR="00065923"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– конкретный образ объекта через оживление с помощью памяти.</w:t>
      </w:r>
    </w:p>
    <w:p w14:paraId="3DAD8227" w14:textId="77777777" w:rsidR="004565BD" w:rsidRPr="0078526C" w:rsidRDefault="004565BD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14:paraId="4959890E" w14:textId="6DC043F3" w:rsidR="00065923" w:rsidRPr="004565BD" w:rsidRDefault="00065923" w:rsidP="004565BD">
      <w:pPr>
        <w:pStyle w:val="a4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Формами рационального познания являются понятие – форма мышления, в которой фиксируются</w:t>
      </w:r>
    </w:p>
    <w:p w14:paraId="17490B6F" w14:textId="27AE46EE" w:rsidR="004565BD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общие существенные признаки вещей</w:t>
      </w:r>
      <w:r w:rsidR="004565BD"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:</w:t>
      </w:r>
    </w:p>
    <w:p w14:paraId="63E3D8D3" w14:textId="2E389999" w:rsidR="004565BD" w:rsidRPr="004565BD" w:rsidRDefault="004565BD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color w:val="1D1D1B"/>
          <w:sz w:val="24"/>
          <w:szCs w:val="24"/>
          <w:u w:val="single"/>
          <w:lang w:eastAsia="ru-RU"/>
        </w:rPr>
        <w:t xml:space="preserve">А) </w:t>
      </w:r>
      <w:r w:rsidRPr="004565BD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>Понятие - мысль</w:t>
      </w:r>
    </w:p>
    <w:p w14:paraId="10CF35C8" w14:textId="19183B3F" w:rsidR="004565BD" w:rsidRPr="004565BD" w:rsidRDefault="004565BD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color w:val="1D1D1B"/>
          <w:sz w:val="24"/>
          <w:szCs w:val="24"/>
          <w:u w:val="single"/>
          <w:lang w:eastAsia="ru-RU"/>
        </w:rPr>
        <w:t xml:space="preserve">А) </w:t>
      </w:r>
      <w:r w:rsidRPr="004565BD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>с</w:t>
      </w:r>
      <w:r w:rsidR="00065923" w:rsidRPr="004565BD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>уждение, форма мышления утверждающая или отрицающая нечто об объектах познания,</w:t>
      </w:r>
      <w:r w:rsidR="00065923" w:rsidRPr="004565BD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</w:t>
      </w:r>
    </w:p>
    <w:p w14:paraId="0AEBA8CB" w14:textId="0EE89E2D" w:rsidR="00065923" w:rsidRPr="004565BD" w:rsidRDefault="004565BD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color w:val="1D1D1B"/>
          <w:sz w:val="24"/>
          <w:szCs w:val="24"/>
          <w:u w:val="single"/>
          <w:lang w:eastAsia="ru-RU"/>
        </w:rPr>
        <w:t>Б)</w:t>
      </w:r>
      <w:r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 xml:space="preserve"> </w:t>
      </w:r>
      <w:r w:rsidR="00065923" w:rsidRPr="004565BD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>умозаключение – форма мышления, посредством которой из суждений выводится заключение или вывод.</w:t>
      </w:r>
    </w:p>
    <w:p w14:paraId="0DB72AE6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Чувственное и рациональное познание взаимосвязаны, потому что рациональное невозможно без</w:t>
      </w:r>
    </w:p>
    <w:p w14:paraId="46F5610B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чувственного – это первая ступень познания, при этом практика, метод рационального познания, исключает недостатки чувственного.</w:t>
      </w:r>
    </w:p>
    <w:p w14:paraId="407DD895" w14:textId="77777777" w:rsid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 xml:space="preserve">Наши знания могут быть как истинными, так и ложными. </w:t>
      </w:r>
    </w:p>
    <w:p w14:paraId="52FBE1A6" w14:textId="23DF6FAD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Истина – это соответствие</w:t>
      </w:r>
      <w:r w:rsidR="004565BD"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полученного знания действительности. Истина бывает абсолютной и относительной.</w:t>
      </w:r>
    </w:p>
    <w:p w14:paraId="3D201D7C" w14:textId="77777777" w:rsid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Относительная истина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-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это неполное верное знание о чём-либо. Она со временем может быть дополнена новым знанием или стать заблуждением. </w:t>
      </w:r>
    </w:p>
    <w:p w14:paraId="240C7C51" w14:textId="37A12BF5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Абсолютная истина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это полное знание, например, форма земли.</w:t>
      </w:r>
    </w:p>
    <w:p w14:paraId="0E09EF31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Отличить истину от заблуждения помогают критерии истины.</w:t>
      </w:r>
    </w:p>
    <w:p w14:paraId="2E29F462" w14:textId="77777777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КРИТЕРИИ ИСТИНЫ</w:t>
      </w:r>
      <w:r w:rsidRPr="004565BD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1316CA45" wp14:editId="6C5A74A2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5BD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65395433" wp14:editId="6360115A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5BD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778687F4" wp14:editId="7F1A88C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76CE" w14:textId="6CD85193" w:rsidR="00065923" w:rsidRPr="004565BD" w:rsidRDefault="00065923" w:rsidP="004565BD">
      <w:pPr>
        <w:pStyle w:val="a5"/>
        <w:rPr>
          <w:b/>
          <w:bCs/>
          <w:sz w:val="32"/>
          <w:szCs w:val="32"/>
          <w:u w:val="single"/>
          <w:lang w:eastAsia="ru-RU"/>
        </w:rPr>
      </w:pPr>
      <w:r w:rsidRPr="004565BD">
        <w:rPr>
          <w:b/>
          <w:bCs/>
          <w:sz w:val="32"/>
          <w:szCs w:val="32"/>
          <w:u w:val="single"/>
          <w:lang w:eastAsia="ru-RU"/>
        </w:rPr>
        <w:t>непротиворечивое, практика как производство, опыт,</w:t>
      </w:r>
      <w:r w:rsidR="004565BD">
        <w:rPr>
          <w:b/>
          <w:bCs/>
          <w:sz w:val="32"/>
          <w:szCs w:val="32"/>
          <w:u w:val="single"/>
          <w:lang w:eastAsia="ru-RU"/>
        </w:rPr>
        <w:t xml:space="preserve"> </w:t>
      </w:r>
      <w:r w:rsidRPr="004565BD">
        <w:rPr>
          <w:b/>
          <w:bCs/>
          <w:sz w:val="32"/>
          <w:szCs w:val="32"/>
          <w:u w:val="single"/>
          <w:lang w:eastAsia="ru-RU"/>
        </w:rPr>
        <w:t>логически стройное знание эксперимент</w:t>
      </w:r>
      <w:r w:rsidR="004565BD">
        <w:rPr>
          <w:b/>
          <w:bCs/>
          <w:sz w:val="32"/>
          <w:szCs w:val="32"/>
          <w:u w:val="single"/>
          <w:lang w:eastAsia="ru-RU"/>
        </w:rPr>
        <w:t xml:space="preserve"> </w:t>
      </w:r>
      <w:r w:rsidRPr="004565BD">
        <w:rPr>
          <w:b/>
          <w:bCs/>
          <w:sz w:val="32"/>
          <w:szCs w:val="32"/>
          <w:u w:val="single"/>
          <w:lang w:eastAsia="ru-RU"/>
        </w:rPr>
        <w:t>теория,</w:t>
      </w:r>
    </w:p>
    <w:p w14:paraId="60A98584" w14:textId="77777777" w:rsidR="00065923" w:rsidRPr="004565BD" w:rsidRDefault="00065923" w:rsidP="004565BD">
      <w:pPr>
        <w:pStyle w:val="a5"/>
        <w:rPr>
          <w:b/>
          <w:bCs/>
          <w:sz w:val="32"/>
          <w:szCs w:val="32"/>
          <w:u w:val="single"/>
          <w:lang w:eastAsia="ru-RU"/>
        </w:rPr>
      </w:pPr>
      <w:r w:rsidRPr="004565BD">
        <w:rPr>
          <w:b/>
          <w:bCs/>
          <w:sz w:val="32"/>
          <w:szCs w:val="32"/>
          <w:u w:val="single"/>
          <w:lang w:eastAsia="ru-RU"/>
        </w:rPr>
        <w:t>теоретическое доказательство</w:t>
      </w:r>
    </w:p>
    <w:p w14:paraId="6273FA22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Наиболее истинным считается научное знание. Его особенность в том, что в нем присутствуют</w:t>
      </w:r>
    </w:p>
    <w:p w14:paraId="164FDABF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определенные принципы.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9614"/>
      </w:tblGrid>
      <w:tr w:rsidR="00065923" w:rsidRPr="0078526C" w14:paraId="781FA596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968C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4570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ОПИСАНИЕ</w:t>
            </w:r>
          </w:p>
        </w:tc>
      </w:tr>
      <w:tr w:rsidR="00065923" w:rsidRPr="0078526C" w14:paraId="59DFEF99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6BC4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3D36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должен быть таким, каков он есть на самом деле</w:t>
            </w:r>
          </w:p>
        </w:tc>
      </w:tr>
      <w:tr w:rsidR="00065923" w:rsidRPr="0078526C" w14:paraId="1824F3FB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9626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Рационалистическая обоснованность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1A46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Знание должно быть доказанным</w:t>
            </w:r>
          </w:p>
        </w:tc>
      </w:tr>
      <w:tr w:rsidR="00065923" w:rsidRPr="0078526C" w14:paraId="72330F6A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A419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2A98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Знание должно быть проверено специальными средствами: наблюдением, практикой, логикой</w:t>
            </w:r>
          </w:p>
        </w:tc>
      </w:tr>
    </w:tbl>
    <w:p w14:paraId="2BE33BA3" w14:textId="77777777" w:rsidR="00065923" w:rsidRPr="004565BD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Выделяют два уровня научного знания.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6075"/>
      </w:tblGrid>
      <w:tr w:rsidR="00065923" w:rsidRPr="0078526C" w14:paraId="6C1F7B7B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AC81" w14:textId="77777777" w:rsidR="00065923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0F4ABB" w14:textId="77777777" w:rsidR="0078526C" w:rsidRDefault="0078526C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73A5DF" w14:textId="5682AC0D" w:rsidR="0078526C" w:rsidRPr="0078526C" w:rsidRDefault="0078526C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24B1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  <w:tr w:rsidR="00065923" w:rsidRPr="0078526C" w14:paraId="3269542D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0E14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lastRenderedPageBreak/>
              <w:t>Эмпирический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DA6E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научные факты, события, процессы</w:t>
            </w:r>
          </w:p>
        </w:tc>
      </w:tr>
      <w:tr w:rsidR="00065923" w:rsidRPr="0078526C" w14:paraId="6DE82EE5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0E41" w14:textId="77777777" w:rsidR="00065923" w:rsidRPr="004565BD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4565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Теоретический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872A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научные понятия, гипотезы, принципы и законы науки</w:t>
            </w:r>
          </w:p>
        </w:tc>
      </w:tr>
    </w:tbl>
    <w:p w14:paraId="7F5C02D2" w14:textId="376C60EF" w:rsidR="00065923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Каждый из уровней научного знания имеют свои методы познания.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6633"/>
      </w:tblGrid>
      <w:tr w:rsidR="00065923" w:rsidRPr="0078526C" w14:paraId="205FDFDC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2768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Эмпирические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70A8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Теоретические</w:t>
            </w:r>
          </w:p>
        </w:tc>
      </w:tr>
      <w:tr w:rsidR="00065923" w:rsidRPr="0078526C" w14:paraId="555338A6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B418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измерение, описание, сравнение, эксперимент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C6E6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Аналогия, моделирование, абстрагирование, идеализация</w:t>
            </w:r>
          </w:p>
        </w:tc>
      </w:tr>
    </w:tbl>
    <w:p w14:paraId="4A98AA04" w14:textId="35B19508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Кроме научного познания существуют и другие формы. Одной из них является </w:t>
      </w: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миф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– это ранняяформа познания, родившаяся в результате поисков целостной картины мира.</w:t>
      </w:r>
    </w:p>
    <w:p w14:paraId="5DBF2E66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Повседневный труд и опыт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дают человеку обыденное знание, которое выражается и в</w:t>
      </w:r>
    </w:p>
    <w:p w14:paraId="0A63DBD2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особенности языка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– чуть-чуть, щепотка, на глазок. Пословицы и поговорки отражают этот тип знания – народную мудрость.</w:t>
      </w:r>
    </w:p>
    <w:p w14:paraId="33F4B5D2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Образное представление</w:t>
      </w:r>
      <w:r w:rsidRPr="004565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окружающей действительности дает искусство.</w:t>
      </w:r>
    </w:p>
    <w:p w14:paraId="0CF297FC" w14:textId="6CE34535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Одним из видов знания признается и </w:t>
      </w:r>
      <w:r w:rsidRPr="004565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паранаука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(от греч. para – возле, около). Эти знания</w:t>
      </w:r>
      <w:r w:rsidR="004565BD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околонаучны ли</w:t>
      </w:r>
      <w:r w:rsidR="00A12991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лженаучны.</w:t>
      </w:r>
    </w:p>
    <w:p w14:paraId="51BD540C" w14:textId="77777777" w:rsidR="00065923" w:rsidRPr="00A12991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</w:pPr>
      <w:r w:rsidRPr="00A12991">
        <w:rPr>
          <w:rFonts w:ascii="Arial" w:eastAsia="Times New Roman" w:hAnsi="Arial" w:cs="Arial"/>
          <w:b/>
          <w:bCs/>
          <w:color w:val="1D1D1B"/>
          <w:sz w:val="24"/>
          <w:szCs w:val="24"/>
          <w:u w:val="single"/>
          <w:lang w:eastAsia="ru-RU"/>
        </w:rPr>
        <w:t>Все знания человек приобретает в процессе деятельности.</w:t>
      </w:r>
    </w:p>
    <w:p w14:paraId="674E1E5C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Одним из видов познавательной деятельности является коммуникативная деятельность, которая имеет свои формы и функции.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8231"/>
      </w:tblGrid>
      <w:tr w:rsidR="00065923" w:rsidRPr="0078526C" w14:paraId="0E9B6690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8CA2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FB32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ФУНКЦИИ</w:t>
            </w:r>
          </w:p>
        </w:tc>
      </w:tr>
      <w:tr w:rsidR="00065923" w:rsidRPr="0078526C" w14:paraId="3F5813C9" w14:textId="77777777" w:rsidTr="00065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5B08" w14:textId="77777777" w:rsidR="00065923" w:rsidRPr="00A12991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A1299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Аргументация</w:t>
            </w:r>
          </w:p>
          <w:p w14:paraId="5A432F00" w14:textId="77777777" w:rsidR="00065923" w:rsidRPr="00A12991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A1299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Обоснование</w:t>
            </w:r>
          </w:p>
          <w:p w14:paraId="5E6EFED2" w14:textId="77777777" w:rsidR="00065923" w:rsidRPr="00A12991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A1299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Объяснение</w:t>
            </w:r>
          </w:p>
          <w:p w14:paraId="6332A6BD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99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Опровержение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8271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знаний</w:t>
            </w:r>
          </w:p>
          <w:p w14:paraId="38200477" w14:textId="77777777" w:rsidR="00065923" w:rsidRPr="0078526C" w:rsidRDefault="00065923" w:rsidP="00065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методологических, нормативных и др. основ научных выводов</w:t>
            </w:r>
          </w:p>
        </w:tc>
      </w:tr>
    </w:tbl>
    <w:p w14:paraId="30FBD598" w14:textId="3EDBE358" w:rsidR="00065923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Она основывается на общение, взаимодействие равноправных партнеров, которые считаются с мнением друг друга.</w:t>
      </w:r>
    </w:p>
    <w:p w14:paraId="14AD786B" w14:textId="65C8D6CE" w:rsidR="0078526C" w:rsidRDefault="0078526C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14:paraId="64E5904C" w14:textId="77777777" w:rsidR="00A12991" w:rsidRDefault="00A12991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14:paraId="10CA2EA6" w14:textId="77777777" w:rsidR="0078526C" w:rsidRPr="0078526C" w:rsidRDefault="0078526C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14:paraId="483DFE50" w14:textId="388E9E57" w:rsidR="00065923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Разбор типового тренировочного задания</w:t>
      </w:r>
    </w:p>
    <w:p w14:paraId="0D521197" w14:textId="77777777" w:rsidR="00065923" w:rsidRPr="0078526C" w:rsidRDefault="00065923" w:rsidP="000659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Выберите верные суждения о функциях коммуникативной деятельности в научном</w:t>
      </w:r>
    </w:p>
    <w:p w14:paraId="20798F1F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познании.</w:t>
      </w:r>
    </w:p>
    <w:p w14:paraId="727453C1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1.Коммуникативная деятельность в познании выполняет функции оформления знаний в виде текстов, передачи системы методологических,-мировоззренческих и иных нормативов основ научных выводов.</w:t>
      </w:r>
    </w:p>
    <w:p w14:paraId="73BDF57E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2.Коммуникативная деятельность в познании не существует.</w:t>
      </w:r>
    </w:p>
    <w:p w14:paraId="597FCFA5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3.Коммуникативная деятельность в познании охватывает передачу информации с помощью различных социальных институтов и структур, в первую очередь СМИ, которые собирают, перерабатывают и распространяют информацию</w:t>
      </w:r>
    </w:p>
    <w:p w14:paraId="174DC3F0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4.Коммуникативной деятельностью не может быть профессиональное общение внутри наук, в том числе социально-гуманитарных.</w:t>
      </w:r>
    </w:p>
    <w:p w14:paraId="1D627D3F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Правильный вариант/варианты: 1,3.</w:t>
      </w:r>
    </w:p>
    <w:p w14:paraId="666B900F" w14:textId="77777777" w:rsidR="00065923" w:rsidRPr="0078526C" w:rsidRDefault="00065923" w:rsidP="000659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Восстановите смысловое значение предложений:</w:t>
      </w:r>
    </w:p>
    <w:p w14:paraId="478275CD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Ближе всего к истине стоит _______ знание, которое приобретается через научное познание.</w:t>
      </w:r>
    </w:p>
    <w:p w14:paraId="72EE17F4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Результаты человеческих ______ не ограничиваются наукой.</w:t>
      </w:r>
    </w:p>
    <w:p w14:paraId="3319EDB8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Варианты ответов:</w:t>
      </w:r>
    </w:p>
    <w:p w14:paraId="04C16BE9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Научное, житейское, обыденное;</w:t>
      </w:r>
    </w:p>
    <w:p w14:paraId="0B5588BD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Исканий, знаний, стремлений.</w:t>
      </w:r>
    </w:p>
    <w:p w14:paraId="6B6B6BE3" w14:textId="77777777" w:rsidR="00065923" w:rsidRPr="0078526C" w:rsidRDefault="00065923" w:rsidP="0006592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8526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Правильный вариант: </w:t>
      </w:r>
      <w:r w:rsidRPr="0078526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научное, знаний.</w:t>
      </w:r>
    </w:p>
    <w:p w14:paraId="5564BE5C" w14:textId="77777777" w:rsidR="00602895" w:rsidRPr="0078526C" w:rsidRDefault="00602895">
      <w:pPr>
        <w:rPr>
          <w:sz w:val="24"/>
          <w:szCs w:val="24"/>
        </w:rPr>
      </w:pPr>
    </w:p>
    <w:sectPr w:rsidR="00602895" w:rsidRPr="0078526C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C60"/>
    <w:multiLevelType w:val="hybridMultilevel"/>
    <w:tmpl w:val="DFDE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887"/>
    <w:multiLevelType w:val="hybridMultilevel"/>
    <w:tmpl w:val="FBD4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4211"/>
    <w:multiLevelType w:val="multilevel"/>
    <w:tmpl w:val="8C40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149CA"/>
    <w:multiLevelType w:val="multilevel"/>
    <w:tmpl w:val="F9085E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23384D48"/>
    <w:multiLevelType w:val="multilevel"/>
    <w:tmpl w:val="2686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C"/>
    <w:rsid w:val="00065923"/>
    <w:rsid w:val="004565BD"/>
    <w:rsid w:val="00602895"/>
    <w:rsid w:val="0078526C"/>
    <w:rsid w:val="00A12991"/>
    <w:rsid w:val="00A97D02"/>
    <w:rsid w:val="00E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000F"/>
  <w15:chartTrackingRefBased/>
  <w15:docId w15:val="{0EE9C487-BC89-4863-9970-B71F38C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2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526C"/>
    <w:pPr>
      <w:ind w:left="720"/>
      <w:contextualSpacing/>
    </w:pPr>
  </w:style>
  <w:style w:type="paragraph" w:styleId="a5">
    <w:name w:val="No Spacing"/>
    <w:uiPriority w:val="1"/>
    <w:qFormat/>
    <w:rsid w:val="00456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5576/conspect/9813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2024-11-16T01:49:00Z</dcterms:created>
  <dcterms:modified xsi:type="dcterms:W3CDTF">2024-11-16T02:15:00Z</dcterms:modified>
</cp:coreProperties>
</file>