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A" w:rsidRPr="00AA4FAA" w:rsidRDefault="00EE37AA">
      <w:pPr>
        <w:rPr>
          <w:rFonts w:ascii="Times New Roman" w:hAnsi="Times New Roman" w:cs="Times New Roman"/>
        </w:rPr>
      </w:pPr>
      <w:r w:rsidRPr="00EE37AA">
        <w:rPr>
          <w:rFonts w:ascii="Times New Roman" w:hAnsi="Times New Roman" w:cs="Times New Roman"/>
          <w:b/>
        </w:rPr>
        <w:t>Задание для самостоятельной работы: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AA311A" w:rsidRPr="00AA4FAA">
        <w:rPr>
          <w:rFonts w:ascii="Times New Roman" w:hAnsi="Times New Roman" w:cs="Times New Roman"/>
        </w:rPr>
        <w:t xml:space="preserve">Составить </w:t>
      </w:r>
      <w:proofErr w:type="spellStart"/>
      <w:r w:rsidR="00AA311A" w:rsidRPr="00AA4FAA">
        <w:rPr>
          <w:rFonts w:ascii="Times New Roman" w:hAnsi="Times New Roman" w:cs="Times New Roman"/>
        </w:rPr>
        <w:t>инструкционно</w:t>
      </w:r>
      <w:proofErr w:type="spellEnd"/>
      <w:r w:rsidR="00AA311A" w:rsidRPr="00AA4FAA">
        <w:rPr>
          <w:rFonts w:ascii="Times New Roman" w:hAnsi="Times New Roman" w:cs="Times New Roman"/>
        </w:rPr>
        <w:t>-технологическую карту по технологии бетонирования колонн, используя типовую карту</w:t>
      </w:r>
      <w:r w:rsidR="00AA4FAA">
        <w:rPr>
          <w:rFonts w:ascii="Times New Roman" w:hAnsi="Times New Roman" w:cs="Times New Roman"/>
        </w:rPr>
        <w:t xml:space="preserve"> (ссылка внизу)</w:t>
      </w:r>
      <w:r w:rsidR="00AA311A" w:rsidRPr="00AA4FAA">
        <w:rPr>
          <w:rFonts w:ascii="Times New Roman" w:hAnsi="Times New Roman" w:cs="Times New Roman"/>
        </w:rPr>
        <w:t>.</w:t>
      </w:r>
    </w:p>
    <w:p w:rsidR="00AA4FAA" w:rsidRPr="00AA4FAA" w:rsidRDefault="00AA4FAA" w:rsidP="00AA3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EE37AA">
        <w:rPr>
          <w:rFonts w:ascii="Times New Roman" w:eastAsia="Times New Roman" w:hAnsi="Times New Roman" w:cs="Times New Roman"/>
          <w:b/>
          <w:color w:val="222221"/>
          <w:sz w:val="21"/>
          <w:szCs w:val="21"/>
          <w:lang w:eastAsia="ru-RU"/>
        </w:rPr>
        <w:t xml:space="preserve">Инструкция по составлению </w:t>
      </w:r>
      <w:proofErr w:type="spellStart"/>
      <w:r w:rsidRPr="00EE37AA">
        <w:rPr>
          <w:rFonts w:ascii="Times New Roman" w:eastAsia="Times New Roman" w:hAnsi="Times New Roman" w:cs="Times New Roman"/>
          <w:b/>
          <w:color w:val="222221"/>
          <w:sz w:val="21"/>
          <w:szCs w:val="21"/>
          <w:lang w:eastAsia="ru-RU"/>
        </w:rPr>
        <w:t>ИТКарты</w:t>
      </w:r>
      <w:proofErr w:type="spellEnd"/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:</w:t>
      </w:r>
    </w:p>
    <w:p w:rsidR="00AA311A" w:rsidRPr="00AA311A" w:rsidRDefault="00AA4FAA" w:rsidP="00AA3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 </w:t>
      </w:r>
      <w:r w:rsidR="00AA311A"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В каждой </w:t>
      </w:r>
      <w:proofErr w:type="spellStart"/>
      <w:r w:rsidR="00AA311A"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инструкционно</w:t>
      </w:r>
      <w:proofErr w:type="spellEnd"/>
      <w:r w:rsidR="00AA311A"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-технологической карте перед таблицей (после названия работы, которой посвящена карта) должны быть три пункта:</w:t>
      </w:r>
    </w:p>
    <w:p w:rsidR="00AA311A" w:rsidRPr="00AA4FAA" w:rsidRDefault="00AA311A" w:rsidP="00AA4F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Инструмен</w:t>
      </w:r>
      <w:r w:rsidR="00AA4FAA"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ты, приспособления, инвентарь.</w:t>
      </w:r>
    </w:p>
    <w:p w:rsidR="00AA4FAA" w:rsidRPr="00AA311A" w:rsidRDefault="00AA4FAA" w:rsidP="00AA31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Техника безопасности.</w:t>
      </w:r>
    </w:p>
    <w:p w:rsidR="00AA311A" w:rsidRPr="00AA311A" w:rsidRDefault="00AA311A" w:rsidP="00AA31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       Дальше идёт таблица, в которой есть три колонки:</w:t>
      </w:r>
    </w:p>
    <w:p w:rsidR="00AA311A" w:rsidRPr="00AA311A" w:rsidRDefault="00AA4FAA" w:rsidP="00AA3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Название операции (этапа)</w:t>
      </w:r>
    </w:p>
    <w:p w:rsidR="00AA311A" w:rsidRPr="00AA311A" w:rsidRDefault="00AA4FAA" w:rsidP="00AA3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Рисунок операции (этапа), отражающий </w:t>
      </w:r>
      <w:proofErr w:type="gramStart"/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суть  операции</w:t>
      </w:r>
      <w:proofErr w:type="gramEnd"/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 </w:t>
      </w:r>
      <w:r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(этапа)</w:t>
      </w:r>
    </w:p>
    <w:p w:rsidR="00AA311A" w:rsidRPr="00AA311A" w:rsidRDefault="00AA311A" w:rsidP="00AA31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Инструкционны</w:t>
      </w:r>
      <w:r w:rsidR="00AA4FAA"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е указания по выполнению данной </w:t>
      </w:r>
      <w:proofErr w:type="gramStart"/>
      <w:r w:rsidR="00AA4FAA"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операции</w:t>
      </w: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  </w:t>
      </w:r>
      <w:r w:rsidR="00AA4FAA"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(</w:t>
      </w:r>
      <w:proofErr w:type="gramEnd"/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этапа</w:t>
      </w:r>
      <w:r w:rsidR="00AA4FAA"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)</w:t>
      </w: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.</w:t>
      </w:r>
    </w:p>
    <w:p w:rsidR="00AA311A" w:rsidRPr="00AA4FAA" w:rsidRDefault="00AA311A" w:rsidP="00AA4F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</w:pP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>       По горизонтали перечисляются этапы</w:t>
      </w:r>
      <w:r w:rsidR="00AA4FAA" w:rsidRPr="00AA4FA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 (операции)</w:t>
      </w:r>
      <w:r w:rsidRPr="00AA311A">
        <w:rPr>
          <w:rFonts w:ascii="Times New Roman" w:eastAsia="Times New Roman" w:hAnsi="Times New Roman" w:cs="Times New Roman"/>
          <w:color w:val="222221"/>
          <w:sz w:val="21"/>
          <w:szCs w:val="21"/>
          <w:lang w:eastAsia="ru-RU"/>
        </w:rPr>
        <w:t xml:space="preserve"> – указывается их название или порядковый номер.</w:t>
      </w:r>
    </w:p>
    <w:p w:rsidR="00C207FF" w:rsidRDefault="00AA311A">
      <w:hyperlink r:id="rId5" w:history="1">
        <w:r w:rsidRPr="00A5721C">
          <w:rPr>
            <w:rStyle w:val="a3"/>
          </w:rPr>
          <w:t>http://rustroitelstvo.ru/wp-content/uploads/2017/05/betonirovanie-m</w:t>
        </w:r>
        <w:r w:rsidRPr="00A5721C">
          <w:rPr>
            <w:rStyle w:val="a3"/>
          </w:rPr>
          <w:t>onolitnie-kolon.pdf</w:t>
        </w:r>
      </w:hyperlink>
    </w:p>
    <w:p w:rsidR="00AA311A" w:rsidRDefault="00AA311A"/>
    <w:p w:rsidR="00AA311A" w:rsidRDefault="00AA311A"/>
    <w:sectPr w:rsidR="00AA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02539"/>
    <w:multiLevelType w:val="multilevel"/>
    <w:tmpl w:val="6728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40DC9"/>
    <w:multiLevelType w:val="multilevel"/>
    <w:tmpl w:val="EEAA8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69"/>
    <w:rsid w:val="00185369"/>
    <w:rsid w:val="00AA311A"/>
    <w:rsid w:val="00AA4FAA"/>
    <w:rsid w:val="00C207FF"/>
    <w:rsid w:val="00EE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AE20"/>
  <w15:chartTrackingRefBased/>
  <w15:docId w15:val="{537E0B79-9BA9-4937-A225-C7175BCE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311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4F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troitelstvo.ru/wp-content/uploads/2017/05/betonirovanie-monolitnie-kol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2024-11-22T15:35:00Z</dcterms:created>
  <dcterms:modified xsi:type="dcterms:W3CDTF">2024-11-22T16:02:00Z</dcterms:modified>
</cp:coreProperties>
</file>