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BE" w:rsidRPr="00CB78BE" w:rsidRDefault="00CB78BE" w:rsidP="00CB78BE">
      <w:pPr>
        <w:pStyle w:val="1"/>
        <w:spacing w:before="0" w:beforeAutospacing="0" w:after="0" w:afterAutospacing="0"/>
        <w:ind w:firstLine="709"/>
        <w:jc w:val="center"/>
        <w:rPr>
          <w:sz w:val="22"/>
          <w:szCs w:val="24"/>
        </w:rPr>
      </w:pPr>
      <w:r w:rsidRPr="00CB78BE">
        <w:rPr>
          <w:sz w:val="22"/>
          <w:szCs w:val="24"/>
        </w:rPr>
        <w:t>ЛЕКЦИЯ 18</w:t>
      </w:r>
    </w:p>
    <w:p w:rsidR="00CB78BE" w:rsidRPr="00CB78BE" w:rsidRDefault="00CB78BE" w:rsidP="00CB78BE">
      <w:pPr>
        <w:pStyle w:val="1"/>
        <w:spacing w:before="240" w:beforeAutospacing="0" w:after="240" w:afterAutospacing="0" w:line="360" w:lineRule="auto"/>
        <w:ind w:firstLine="709"/>
        <w:contextualSpacing/>
        <w:jc w:val="center"/>
        <w:rPr>
          <w:sz w:val="22"/>
          <w:szCs w:val="24"/>
        </w:rPr>
      </w:pPr>
      <w:r w:rsidRPr="00CB78BE">
        <w:rPr>
          <w:sz w:val="22"/>
          <w:szCs w:val="24"/>
        </w:rPr>
        <w:t>ОСНОВНЫЕ ФОНДЫ ПРЕДПРИЯТИЯ</w:t>
      </w:r>
    </w:p>
    <w:p w:rsidR="00CB78BE" w:rsidRPr="00CB78BE" w:rsidRDefault="00CB78BE" w:rsidP="00CB78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4"/>
        </w:rPr>
      </w:pPr>
      <w:r w:rsidRPr="00CB78BE">
        <w:rPr>
          <w:rFonts w:ascii="Times New Roman" w:eastAsia="Times New Roman" w:hAnsi="Times New Roman" w:cs="Times New Roman"/>
          <w:b/>
          <w:szCs w:val="24"/>
        </w:rPr>
        <w:t>План</w:t>
      </w:r>
    </w:p>
    <w:p w:rsidR="00CB78BE" w:rsidRPr="00CB78BE" w:rsidRDefault="00CB78BE" w:rsidP="00CB78BE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B78BE">
        <w:rPr>
          <w:rFonts w:ascii="Times New Roman" w:eastAsia="Times New Roman" w:hAnsi="Times New Roman" w:cs="Times New Roman"/>
          <w:b/>
          <w:szCs w:val="24"/>
          <w:lang w:eastAsia="ru-RU"/>
        </w:rPr>
        <w:t>Значение основных фондов</w:t>
      </w:r>
    </w:p>
    <w:p w:rsidR="00CB78BE" w:rsidRPr="00CB78BE" w:rsidRDefault="00CB78BE" w:rsidP="00CB78BE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B78BE">
        <w:rPr>
          <w:rFonts w:ascii="Times New Roman" w:eastAsia="Times New Roman" w:hAnsi="Times New Roman" w:cs="Times New Roman"/>
          <w:b/>
          <w:szCs w:val="24"/>
          <w:lang w:eastAsia="ru-RU"/>
        </w:rPr>
        <w:t>Функциональное значение основных фондов</w:t>
      </w:r>
    </w:p>
    <w:p w:rsidR="00CB78BE" w:rsidRPr="00CB78BE" w:rsidRDefault="00CB78BE" w:rsidP="00CB78BE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Cs w:val="24"/>
        </w:rPr>
      </w:pPr>
    </w:p>
    <w:p w:rsidR="00426219" w:rsidRPr="00CB78BE" w:rsidRDefault="000F5CE8" w:rsidP="00CB78B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kern w:val="36"/>
          <w:szCs w:val="24"/>
        </w:rPr>
      </w:pPr>
      <w:r w:rsidRPr="00CB78BE">
        <w:rPr>
          <w:rFonts w:ascii="Times New Roman" w:eastAsia="Times New Roman" w:hAnsi="Times New Roman" w:cs="Times New Roman"/>
          <w:b/>
          <w:color w:val="000000"/>
          <w:kern w:val="36"/>
          <w:szCs w:val="24"/>
        </w:rPr>
        <w:t>Сущность и значение основных фондов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 xml:space="preserve">Основные фонды являются наиболее значимой составной частью имущества предприятия и его </w:t>
      </w:r>
      <w:proofErr w:type="spellStart"/>
      <w:r w:rsidRPr="00CB78BE">
        <w:rPr>
          <w:color w:val="1D2125"/>
          <w:sz w:val="22"/>
        </w:rPr>
        <w:t>внеоборотных</w:t>
      </w:r>
      <w:proofErr w:type="spellEnd"/>
      <w:r w:rsidRPr="00CB78BE">
        <w:rPr>
          <w:color w:val="1D2125"/>
          <w:sz w:val="22"/>
        </w:rPr>
        <w:t xml:space="preserve"> активов.</w:t>
      </w:r>
    </w:p>
    <w:p w:rsidR="00CB78BE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b/>
          <w:bCs/>
          <w:iCs/>
          <w:color w:val="1D2125"/>
          <w:sz w:val="22"/>
        </w:rPr>
        <w:t>Основные средства</w:t>
      </w:r>
      <w:r w:rsidRPr="00CB78BE">
        <w:rPr>
          <w:color w:val="1D2125"/>
          <w:sz w:val="22"/>
        </w:rPr>
        <w:t> – это основные фонды, выраженные в стоимостном измерении.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b/>
          <w:bCs/>
          <w:iCs/>
          <w:color w:val="1D2125"/>
          <w:sz w:val="22"/>
        </w:rPr>
        <w:t>Основные средства</w:t>
      </w:r>
      <w:r w:rsidRPr="00CB78BE">
        <w:rPr>
          <w:iCs/>
          <w:color w:val="1D2125"/>
          <w:sz w:val="22"/>
        </w:rPr>
        <w:t> </w:t>
      </w:r>
      <w:r w:rsidRPr="00CB78BE">
        <w:rPr>
          <w:color w:val="1D2125"/>
          <w:sz w:val="22"/>
        </w:rPr>
        <w:t>– это средства труда, которые неоднократно участвуют в производственном процессе, сохраняя при этом свою натуральную форму, а их стоимость переносится на производимую продукцию частями по мере снашивания</w:t>
      </w:r>
      <w:r w:rsidRPr="00CB78BE">
        <w:rPr>
          <w:iCs/>
          <w:color w:val="1D2125"/>
          <w:sz w:val="22"/>
        </w:rPr>
        <w:t>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Для учета, оценки и анализа основные средства (фонды) классифицируются по ряду признаков. По принципу </w:t>
      </w:r>
      <w:r w:rsidRPr="00CB78BE">
        <w:rPr>
          <w:iCs/>
          <w:color w:val="1D2125"/>
          <w:sz w:val="22"/>
        </w:rPr>
        <w:t>вещественно-натурального состава</w:t>
      </w:r>
      <w:r w:rsidRPr="00CB78BE">
        <w:rPr>
          <w:color w:val="1D2125"/>
          <w:sz w:val="22"/>
        </w:rPr>
        <w:t> они подразделяются на: здания, сооружения, передаточные устройства,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 и продуктивный скот, многолетние насаждения, внутрихозяйственные дороги и прочие основные средства, а также земельные участки, находящиеся в собственности предприятия, учреждения.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  <w:u w:val="single"/>
        </w:rPr>
      </w:pPr>
      <w:r w:rsidRPr="00CB78BE">
        <w:rPr>
          <w:color w:val="1D2125"/>
          <w:sz w:val="22"/>
          <w:u w:val="single"/>
        </w:rPr>
        <w:t>По </w:t>
      </w:r>
      <w:r w:rsidRPr="00CB78BE">
        <w:rPr>
          <w:iCs/>
          <w:color w:val="1D2125"/>
          <w:sz w:val="22"/>
          <w:u w:val="single"/>
        </w:rPr>
        <w:t>функциональному назначению</w:t>
      </w:r>
      <w:r w:rsidR="00CB78BE" w:rsidRPr="00CB78BE">
        <w:rPr>
          <w:color w:val="1D2125"/>
          <w:sz w:val="22"/>
          <w:u w:val="single"/>
        </w:rPr>
        <w:t> основные фонды делятся н</w:t>
      </w:r>
      <w:r w:rsidRPr="00CB78BE">
        <w:rPr>
          <w:color w:val="1D2125"/>
          <w:sz w:val="22"/>
          <w:u w:val="single"/>
        </w:rPr>
        <w:t>а </w:t>
      </w:r>
      <w:r w:rsidRPr="00CB78BE">
        <w:rPr>
          <w:iCs/>
          <w:color w:val="1D2125"/>
          <w:sz w:val="22"/>
          <w:u w:val="single"/>
        </w:rPr>
        <w:t>производственные</w:t>
      </w:r>
      <w:r w:rsidRPr="00CB78BE">
        <w:rPr>
          <w:color w:val="1D2125"/>
          <w:sz w:val="22"/>
          <w:u w:val="single"/>
        </w:rPr>
        <w:t> и </w:t>
      </w:r>
      <w:r w:rsidRPr="00CB78BE">
        <w:rPr>
          <w:iCs/>
          <w:color w:val="1D2125"/>
          <w:sz w:val="22"/>
          <w:u w:val="single"/>
        </w:rPr>
        <w:t>непроизводственные</w:t>
      </w:r>
      <w:r w:rsidR="00CB78BE" w:rsidRPr="00CB78BE">
        <w:rPr>
          <w:color w:val="1D2125"/>
          <w:sz w:val="22"/>
          <w:u w:val="single"/>
        </w:rPr>
        <w:t>: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К </w:t>
      </w:r>
      <w:r w:rsidRPr="00CB78BE">
        <w:rPr>
          <w:b/>
          <w:bCs/>
          <w:iCs/>
          <w:color w:val="1D2125"/>
          <w:sz w:val="22"/>
        </w:rPr>
        <w:t>производственным основным фондам</w:t>
      </w:r>
      <w:r w:rsidRPr="00CB78BE">
        <w:rPr>
          <w:color w:val="1D2125"/>
          <w:sz w:val="22"/>
        </w:rPr>
        <w:t> относятся те средства труда, которые непосредственно участвуют в производственном процессе (машины, оборудование и т.п.), создают условия для его нормального осуществления (производственные здания, сооружения, электросети и др.) и служат для хранения и перемещения предметов труда.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b/>
          <w:bCs/>
          <w:iCs/>
          <w:color w:val="1D2125"/>
          <w:sz w:val="22"/>
        </w:rPr>
        <w:t xml:space="preserve">Непроизводственные основные </w:t>
      </w:r>
      <w:proofErr w:type="gramStart"/>
      <w:r w:rsidRPr="00CB78BE">
        <w:rPr>
          <w:b/>
          <w:bCs/>
          <w:iCs/>
          <w:color w:val="1D2125"/>
          <w:sz w:val="22"/>
        </w:rPr>
        <w:t>фонды</w:t>
      </w:r>
      <w:r w:rsidRPr="00CB78BE">
        <w:rPr>
          <w:color w:val="1D2125"/>
          <w:sz w:val="22"/>
        </w:rPr>
        <w:t>  –</w:t>
      </w:r>
      <w:proofErr w:type="gramEnd"/>
      <w:r w:rsidRPr="00CB78BE">
        <w:rPr>
          <w:color w:val="1D2125"/>
          <w:sz w:val="22"/>
        </w:rPr>
        <w:t xml:space="preserve"> это основные фонды, которые непосредственно не участвуют в производственном процессе (жилые дома, детские сады и ясли, школы, больницы и др.), но находящиеся в ведении промышленных предприятий.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  <w:u w:val="single"/>
        </w:rPr>
      </w:pPr>
      <w:r w:rsidRPr="00CB78BE">
        <w:rPr>
          <w:color w:val="1D2125"/>
          <w:sz w:val="22"/>
          <w:u w:val="single"/>
        </w:rPr>
        <w:t>По </w:t>
      </w:r>
      <w:r w:rsidRPr="00CB78BE">
        <w:rPr>
          <w:iCs/>
          <w:color w:val="1D2125"/>
          <w:sz w:val="22"/>
          <w:u w:val="single"/>
        </w:rPr>
        <w:t>принадлежности </w:t>
      </w:r>
      <w:r w:rsidRPr="00CB78BE">
        <w:rPr>
          <w:color w:val="1D2125"/>
          <w:sz w:val="22"/>
          <w:u w:val="single"/>
        </w:rPr>
        <w:t>основные фонды подразделяются собственные и арендованные.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Основные производственные фонды в зависимости от </w:t>
      </w:r>
      <w:r w:rsidRPr="00CB78BE">
        <w:rPr>
          <w:iCs/>
          <w:color w:val="1D2125"/>
          <w:sz w:val="22"/>
        </w:rPr>
        <w:t>степени их воздействия на предмет труда</w:t>
      </w:r>
      <w:r w:rsidRPr="00CB78BE">
        <w:rPr>
          <w:color w:val="1D2125"/>
          <w:sz w:val="22"/>
        </w:rPr>
        <w:t> разделяют на </w:t>
      </w:r>
      <w:r w:rsidRPr="00CB78BE">
        <w:rPr>
          <w:iCs/>
          <w:color w:val="1D2125"/>
          <w:sz w:val="22"/>
        </w:rPr>
        <w:t>активные</w:t>
      </w:r>
      <w:r w:rsidRPr="00CB78BE">
        <w:rPr>
          <w:color w:val="1D2125"/>
          <w:sz w:val="22"/>
        </w:rPr>
        <w:t> и </w:t>
      </w:r>
      <w:r w:rsidRPr="00CB78BE">
        <w:rPr>
          <w:iCs/>
          <w:color w:val="1D2125"/>
          <w:sz w:val="22"/>
        </w:rPr>
        <w:t>пассивные</w:t>
      </w:r>
      <w:r w:rsidRPr="00CB78BE">
        <w:rPr>
          <w:color w:val="1D2125"/>
          <w:sz w:val="22"/>
        </w:rPr>
        <w:t>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К </w:t>
      </w:r>
      <w:r w:rsidRPr="00CB78BE">
        <w:rPr>
          <w:iCs/>
          <w:color w:val="1D2125"/>
          <w:sz w:val="22"/>
        </w:rPr>
        <w:t>активным</w:t>
      </w:r>
      <w:r w:rsidRPr="00CB78BE">
        <w:rPr>
          <w:color w:val="1D2125"/>
          <w:sz w:val="22"/>
        </w:rPr>
        <w:t> относятся такие основные фонды, которые в процессе производства непосредственно воздействуют на предмет труда, видоизменяя его (машины и оборудование, технологические линии, измерительные и регулирующие приборы, транспортные средства).                          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Все остальные основные фонды можно отнести к </w:t>
      </w:r>
      <w:r w:rsidRPr="00CB78BE">
        <w:rPr>
          <w:iCs/>
          <w:color w:val="1D2125"/>
          <w:sz w:val="22"/>
        </w:rPr>
        <w:t>пассивным</w:t>
      </w:r>
      <w:r w:rsidRPr="00CB78BE">
        <w:rPr>
          <w:color w:val="1D2125"/>
          <w:sz w:val="22"/>
        </w:rPr>
        <w:t>, так как они непосредственно не воздействуют на предмет труда, а создают необходимые условия для нормального протекания производственного процесса (здания, сооружения и др.).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Для анализа качественного состояния основных средств на предприятии необходимо знать их </w:t>
      </w:r>
      <w:r w:rsidRPr="00CB78BE">
        <w:rPr>
          <w:iCs/>
          <w:color w:val="1D2125"/>
          <w:sz w:val="22"/>
        </w:rPr>
        <w:t>структуру</w:t>
      </w:r>
      <w:r w:rsidRPr="00CB78BE">
        <w:rPr>
          <w:color w:val="1D2125"/>
          <w:sz w:val="22"/>
        </w:rPr>
        <w:t>. Различают производственную (видовую), технологическую и возрастную структуру основных средств.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Под </w:t>
      </w:r>
      <w:r w:rsidRPr="00CB78BE">
        <w:rPr>
          <w:iCs/>
          <w:color w:val="1D2125"/>
          <w:sz w:val="22"/>
        </w:rPr>
        <w:t>производственной структурой</w:t>
      </w:r>
      <w:r w:rsidRPr="00CB78BE">
        <w:rPr>
          <w:color w:val="1D2125"/>
          <w:sz w:val="22"/>
        </w:rPr>
        <w:t> понимается соотношение различных групп основных производственных фондов (ОПФ) по вещественно-натуральному составу в их общей среднегодовой стоимости.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iCs/>
          <w:color w:val="1D2125"/>
          <w:sz w:val="22"/>
        </w:rPr>
        <w:lastRenderedPageBreak/>
        <w:t>Технологическая структура</w:t>
      </w:r>
      <w:r w:rsidRPr="00CB78BE">
        <w:rPr>
          <w:color w:val="1D2125"/>
          <w:sz w:val="22"/>
        </w:rPr>
        <w:t> ОПФ характеризует их распределение по структурным подразделениям предприятия в процентном выражении от их общей стоимости.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iCs/>
          <w:color w:val="1D2125"/>
          <w:sz w:val="22"/>
        </w:rPr>
        <w:t>Возрастная структура</w:t>
      </w:r>
      <w:r w:rsidRPr="00CB78BE">
        <w:rPr>
          <w:color w:val="1D2125"/>
          <w:sz w:val="22"/>
        </w:rPr>
        <w:t xml:space="preserve"> ОПФ характеризует их распределение по возрастным группам (до 5 лет; от 5 до 10 лет; от 10 до 15 дет; </w:t>
      </w:r>
      <w:proofErr w:type="spellStart"/>
      <w:r w:rsidRPr="00CB78BE">
        <w:rPr>
          <w:color w:val="1D2125"/>
          <w:sz w:val="22"/>
        </w:rPr>
        <w:t>oт</w:t>
      </w:r>
      <w:proofErr w:type="spellEnd"/>
      <w:r w:rsidRPr="00CB78BE">
        <w:rPr>
          <w:color w:val="1D2125"/>
          <w:sz w:val="22"/>
        </w:rPr>
        <w:t xml:space="preserve"> 15 до 20 лет; свыше 20 лет).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iCs/>
          <w:color w:val="1D2125"/>
          <w:sz w:val="22"/>
        </w:rPr>
        <w:t>Оценка основных фондов</w:t>
      </w:r>
      <w:r w:rsidRPr="00CB78BE">
        <w:rPr>
          <w:color w:val="1D2125"/>
          <w:sz w:val="22"/>
        </w:rPr>
        <w:t> –  это денежное выражение их стоимости. Применяются три вида их оценки: первоначальная, восстановительная и остаточная стоимость основных средств.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iCs/>
          <w:color w:val="1D2125"/>
          <w:sz w:val="22"/>
        </w:rPr>
        <w:t>Первоначальная стоимость основных средств</w:t>
      </w:r>
      <w:r w:rsidRPr="00CB78BE">
        <w:rPr>
          <w:color w:val="1D2125"/>
          <w:sz w:val="22"/>
        </w:rPr>
        <w:t> – стоимость, слагающаяся из затрат по их возведению (сооружению) или приобретению, включая расходы по их доставке и установке, а также иные расходы, необходимые для доведения данного объекта до состояния готовности к эксплуатации по назначению.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iCs/>
          <w:color w:val="1D2125"/>
          <w:sz w:val="22"/>
        </w:rPr>
        <w:t>Восстановительная стоимость основных средств</w:t>
      </w:r>
      <w:r w:rsidRPr="00CB78BE">
        <w:rPr>
          <w:color w:val="1D2125"/>
          <w:sz w:val="22"/>
        </w:rPr>
        <w:t xml:space="preserve"> – это стоимость их воспроизводства в современных условиях. Величина отклонения восстановительной стоимости основных фондов от их первоначальной стоимости зависит </w:t>
      </w:r>
      <w:proofErr w:type="spellStart"/>
      <w:r w:rsidRPr="00CB78BE">
        <w:rPr>
          <w:color w:val="1D2125"/>
          <w:sz w:val="22"/>
        </w:rPr>
        <w:t>oт</w:t>
      </w:r>
      <w:proofErr w:type="spellEnd"/>
      <w:r w:rsidRPr="00CB78BE">
        <w:rPr>
          <w:color w:val="1D2125"/>
          <w:sz w:val="22"/>
        </w:rPr>
        <w:t xml:space="preserve"> темпов ускорения НТП, уровня инфляции и др. Своевременная и объективная переоценка основных фондов имеет очень важное значение, прежде всего для их простого и расширенного воспроизводства.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iCs/>
          <w:color w:val="1D2125"/>
          <w:sz w:val="22"/>
        </w:rPr>
        <w:t>Остаточная стоимость основных средств</w:t>
      </w:r>
      <w:r w:rsidRPr="00CB78BE">
        <w:rPr>
          <w:color w:val="1D2125"/>
          <w:sz w:val="22"/>
        </w:rPr>
        <w:t> представляет собой разницу между первоначальной или восстановительной стоимостью и сумм</w:t>
      </w:r>
      <w:bookmarkStart w:id="0" w:name="_GoBack"/>
      <w:bookmarkEnd w:id="0"/>
      <w:r w:rsidRPr="00CB78BE">
        <w:rPr>
          <w:color w:val="1D2125"/>
          <w:sz w:val="22"/>
        </w:rPr>
        <w:t>ой износа, т.е. это та часть стоимости основных средств, которая еще не перенесена на производимую продукцию.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Основные средства, участвующие в процессе производства, постепенно утрачивают свои первоначальные характеристики вследствие их эксплуатации и естественного снашивания. Под физическим износом понимается потеря средствами труда своих первоначальных качеств.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Наряду с физическим износом основные фонды претерпевают моральный износ (обесценивание). Сущность морального износа состоит в том, что средства труда обесцениваются, утрачивают стоимость до их (физического износа, до окончания срока своей физической службы.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Моральный износ проявляется в двух формах. Первая форма морального износа заключается в том, что происходит обесценивание машин такой же конструкции, что выпускались и раньше, вследствие удешевления их воспроизводства в современных условиях. Вторая форма морального износа состоит в том, что происходит обесценивание старых машин, физически еще годных, вследствие появления новых, более технически совершенных и производительных, которые вытесняют старые.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iCs/>
          <w:color w:val="1D2125"/>
          <w:sz w:val="22"/>
        </w:rPr>
        <w:t>Воспроизводство основных фондов</w:t>
      </w:r>
      <w:r w:rsidRPr="00CB78BE">
        <w:rPr>
          <w:color w:val="1D2125"/>
          <w:sz w:val="22"/>
        </w:rPr>
        <w:t> – это непрерывный процесс их обновления путем приобретения новых, реконструкции, технического перевооружения, модернизации и капитального ремонта.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iCs/>
          <w:color w:val="1D2125"/>
          <w:sz w:val="22"/>
        </w:rPr>
        <w:t>Основная цель воспроизводства основных фондов</w:t>
      </w:r>
      <w:r w:rsidRPr="00CB78BE">
        <w:rPr>
          <w:color w:val="1D2125"/>
          <w:sz w:val="22"/>
        </w:rPr>
        <w:t> –  обеспечение предприятий основными фондами в их количественном и качественном составе, а также поддержание их в рабочем состоянии.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Для экономического возмещения физического и морального износа основных фондов их стоимость в виде амортизационных отчислений включается в затраты на производство продукции. Таким образом, </w:t>
      </w:r>
      <w:r w:rsidRPr="00CB78BE">
        <w:rPr>
          <w:b/>
          <w:bCs/>
          <w:iCs/>
          <w:color w:val="1D2125"/>
          <w:sz w:val="22"/>
        </w:rPr>
        <w:t>амортизация</w:t>
      </w:r>
      <w:r w:rsidRPr="00CB78BE">
        <w:rPr>
          <w:b/>
          <w:bCs/>
          <w:color w:val="1D2125"/>
          <w:sz w:val="22"/>
        </w:rPr>
        <w:t> </w:t>
      </w:r>
      <w:r w:rsidRPr="00CB78BE">
        <w:rPr>
          <w:color w:val="1D2125"/>
          <w:sz w:val="22"/>
        </w:rPr>
        <w:t>– это постепенный перенос стоимости ОПФ на выпускаемую продукцию.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color w:val="1D2125"/>
          <w:sz w:val="22"/>
        </w:rPr>
        <w:t>Амортизационные отчисления производятся предприятиями (</w:t>
      </w:r>
      <w:proofErr w:type="spellStart"/>
      <w:r w:rsidRPr="00CB78BE">
        <w:rPr>
          <w:color w:val="1D2125"/>
          <w:sz w:val="22"/>
        </w:rPr>
        <w:t>opганизациями</w:t>
      </w:r>
      <w:proofErr w:type="spellEnd"/>
      <w:r w:rsidRPr="00CB78BE">
        <w:rPr>
          <w:color w:val="1D2125"/>
          <w:sz w:val="22"/>
        </w:rPr>
        <w:t>) ежемесячно, исходя из усыновленных норм амортизации и балансовой стоимости основных фондов по отдельным группам или инвентарным объектам, состоящим на балансе предприятия (организации).</w:t>
      </w:r>
    </w:p>
    <w:p w:rsidR="00426219" w:rsidRPr="00CB78BE" w:rsidRDefault="00426219" w:rsidP="00CB78BE">
      <w:pPr>
        <w:pStyle w:val="a3"/>
        <w:shd w:val="clear" w:color="auto" w:fill="FFFFFF"/>
        <w:spacing w:before="0" w:beforeAutospacing="0"/>
        <w:ind w:firstLine="709"/>
        <w:rPr>
          <w:color w:val="1D2125"/>
          <w:sz w:val="22"/>
        </w:rPr>
      </w:pPr>
      <w:r w:rsidRPr="00CB78BE">
        <w:rPr>
          <w:b/>
          <w:bCs/>
          <w:iCs/>
          <w:color w:val="1D2125"/>
          <w:sz w:val="22"/>
        </w:rPr>
        <w:t>Норма амортизации</w:t>
      </w:r>
      <w:r w:rsidRPr="00CB78BE">
        <w:rPr>
          <w:color w:val="1D2125"/>
          <w:sz w:val="22"/>
        </w:rPr>
        <w:t> представляет собой установленный государством годовой процент погашения стоимости основных фондов и определяет сумму ежегодных амортизационных отчислений. Иначе говоря, </w:t>
      </w:r>
      <w:r w:rsidRPr="00CB78BE">
        <w:rPr>
          <w:iCs/>
          <w:color w:val="1D2125"/>
          <w:sz w:val="22"/>
        </w:rPr>
        <w:t>норма амортизации</w:t>
      </w:r>
      <w:r w:rsidRPr="00CB78BE">
        <w:rPr>
          <w:color w:val="1D2125"/>
          <w:sz w:val="22"/>
        </w:rPr>
        <w:t> ‒ это отношение суммы годовых амортизационных отчислений к стоимости ОПФ, выраженное в процентах.</w:t>
      </w:r>
    </w:p>
    <w:p w:rsidR="00961083" w:rsidRPr="00CB78BE" w:rsidRDefault="00961083" w:rsidP="00CB78B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sectPr w:rsidR="00961083" w:rsidRPr="00CB78BE" w:rsidSect="00426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5C5F"/>
    <w:multiLevelType w:val="hybridMultilevel"/>
    <w:tmpl w:val="D598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5CE8"/>
    <w:rsid w:val="000F5CE8"/>
    <w:rsid w:val="00426219"/>
    <w:rsid w:val="00502B8B"/>
    <w:rsid w:val="00961083"/>
    <w:rsid w:val="00C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F1FF"/>
  <w15:docId w15:val="{E075213C-801D-4E38-89D2-681D1FD7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8B"/>
  </w:style>
  <w:style w:type="paragraph" w:styleId="1">
    <w:name w:val="heading 1"/>
    <w:basedOn w:val="a"/>
    <w:link w:val="10"/>
    <w:uiPriority w:val="9"/>
    <w:qFormat/>
    <w:rsid w:val="000F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C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8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958</Words>
  <Characters>5467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2023-09-19T06:32:00Z</dcterms:created>
  <dcterms:modified xsi:type="dcterms:W3CDTF">2024-01-11T04:36:00Z</dcterms:modified>
</cp:coreProperties>
</file>