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66D6F583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D144B">
        <w:rPr>
          <w:sz w:val="28"/>
          <w:szCs w:val="28"/>
        </w:rPr>
        <w:t>0</w:t>
      </w:r>
      <w:r w:rsidR="002D1EF2">
        <w:rPr>
          <w:sz w:val="28"/>
          <w:szCs w:val="28"/>
        </w:rPr>
        <w:t>4</w:t>
      </w:r>
      <w:r w:rsidR="00DD144B">
        <w:rPr>
          <w:sz w:val="28"/>
          <w:szCs w:val="28"/>
        </w:rPr>
        <w:t>.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4-ГЭМ-22 .</w:t>
      </w:r>
      <w:r w:rsidR="00CA617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Основы технической эксплуатации и обслуживания электрического и электромеханического оборудования.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2D1EF2">
        <w:rPr>
          <w:sz w:val="28"/>
          <w:szCs w:val="28"/>
        </w:rPr>
        <w:t>26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Тема: </w:t>
      </w:r>
      <w:r w:rsidR="00844E13">
        <w:rPr>
          <w:sz w:val="28"/>
          <w:szCs w:val="28"/>
        </w:rPr>
        <w:t>Техническое обслуживание и ремонт кабельных линий, в</w:t>
      </w:r>
      <w:r w:rsidR="002D1EF2">
        <w:rPr>
          <w:sz w:val="28"/>
          <w:szCs w:val="28"/>
        </w:rPr>
        <w:t>иды и причины повреждений кабельных линий</w:t>
      </w:r>
      <w:r w:rsidR="00844E13">
        <w:rPr>
          <w:sz w:val="28"/>
          <w:szCs w:val="28"/>
        </w:rPr>
        <w:t>, методы определения места повреждения кабельной линии</w:t>
      </w:r>
      <w:r w:rsidR="002D1EF2">
        <w:rPr>
          <w:sz w:val="28"/>
          <w:szCs w:val="28"/>
        </w:rPr>
        <w:t xml:space="preserve">. </w:t>
      </w:r>
    </w:p>
    <w:p w14:paraId="205998A8" w14:textId="0EEA0654" w:rsidR="00DD144B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</w:t>
      </w:r>
      <w:r w:rsidR="00DD144B">
        <w:rPr>
          <w:sz w:val="28"/>
          <w:szCs w:val="28"/>
        </w:rPr>
        <w:t xml:space="preserve"> 1</w:t>
      </w:r>
      <w:r w:rsidR="00DC202D">
        <w:rPr>
          <w:sz w:val="28"/>
          <w:szCs w:val="28"/>
        </w:rPr>
        <w:t xml:space="preserve">. </w:t>
      </w:r>
      <w:r w:rsidR="00E82B2B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>Н.А.Акимова, Н.Ф.Котелениц, Н.И.Сентюрихин. «Монтаж техническая эксплуатация и ремонт электрического и электромеханического оборудования»</w:t>
      </w:r>
      <w:r w:rsidR="00535B88">
        <w:rPr>
          <w:sz w:val="28"/>
          <w:szCs w:val="28"/>
        </w:rPr>
        <w:t xml:space="preserve"> (стр.</w:t>
      </w:r>
      <w:r w:rsidR="00844E13">
        <w:rPr>
          <w:sz w:val="28"/>
          <w:szCs w:val="28"/>
        </w:rPr>
        <w:t>90-94</w:t>
      </w:r>
      <w:r w:rsidR="006C0BA2">
        <w:rPr>
          <w:sz w:val="28"/>
          <w:szCs w:val="28"/>
        </w:rPr>
        <w:t>.вып. таб.4.1 )</w:t>
      </w:r>
    </w:p>
    <w:p w14:paraId="4B60C21C" w14:textId="75C25BD5" w:rsidR="006C0BA2" w:rsidRDefault="006C0BA2" w:rsidP="00A04C8E">
      <w:pPr>
        <w:rPr>
          <w:sz w:val="28"/>
          <w:szCs w:val="28"/>
        </w:rPr>
      </w:pPr>
      <w:r>
        <w:rPr>
          <w:sz w:val="28"/>
          <w:szCs w:val="28"/>
        </w:rPr>
        <w:t>Учебник в интернете.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92B3" w14:textId="77777777" w:rsidR="00BB2D2D" w:rsidRDefault="00BB2D2D">
      <w:pPr>
        <w:spacing w:after="0" w:line="240" w:lineRule="auto"/>
      </w:pPr>
      <w:r>
        <w:separator/>
      </w:r>
    </w:p>
  </w:endnote>
  <w:endnote w:type="continuationSeparator" w:id="0">
    <w:p w14:paraId="6C92C23B" w14:textId="77777777" w:rsidR="00BB2D2D" w:rsidRDefault="00BB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EA0B" w14:textId="77777777" w:rsidR="00BB2D2D" w:rsidRDefault="00BB2D2D">
      <w:pPr>
        <w:spacing w:after="0" w:line="240" w:lineRule="auto"/>
      </w:pPr>
      <w:r>
        <w:separator/>
      </w:r>
    </w:p>
  </w:footnote>
  <w:footnote w:type="continuationSeparator" w:id="0">
    <w:p w14:paraId="5997C05B" w14:textId="77777777" w:rsidR="00BB2D2D" w:rsidRDefault="00BB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45</cp:revision>
  <dcterms:created xsi:type="dcterms:W3CDTF">2020-06-29T06:06:00Z</dcterms:created>
  <dcterms:modified xsi:type="dcterms:W3CDTF">2025-03-03T05:12:00Z</dcterms:modified>
</cp:coreProperties>
</file>