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100"/>
        </w:tabs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03.03 25. Экологические основы природопользования</w:t>
      </w:r>
      <w:r w:rsidDel="00000000" w:rsidR="00000000" w:rsidRPr="00000000">
        <w:rPr>
          <w:sz w:val="40"/>
          <w:szCs w:val="40"/>
          <w:rtl w:val="0"/>
        </w:rPr>
        <w:tab/>
        <w:t xml:space="preserve">ПРАКТИЧЕСКАЯ   РАБОТА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40"/>
          <w:szCs w:val="40"/>
        </w:rPr>
      </w:pPr>
      <w:r w:rsidDel="00000000" w:rsidR="00000000" w:rsidRPr="00000000">
        <w:rPr>
          <w:sz w:val="44"/>
          <w:szCs w:val="44"/>
          <w:rtl w:val="0"/>
        </w:rPr>
        <w:t xml:space="preserve">Тема:</w:t>
      </w:r>
      <w:r w:rsidDel="00000000" w:rsidR="00000000" w:rsidRPr="00000000">
        <w:rPr>
          <w:sz w:val="40"/>
          <w:szCs w:val="40"/>
          <w:rtl w:val="0"/>
        </w:rPr>
        <w:t xml:space="preserve"> «</w:t>
      </w:r>
      <w:r w:rsidDel="00000000" w:rsidR="00000000" w:rsidRPr="00000000">
        <w:rPr>
          <w:b w:val="1"/>
          <w:sz w:val="40"/>
          <w:szCs w:val="40"/>
          <w:rtl w:val="0"/>
        </w:rPr>
        <w:t xml:space="preserve">Основные экологические требования к компонентам окружающей человека среды».</w:t>
      </w:r>
    </w:p>
    <w:p w:rsidR="00000000" w:rsidDel="00000000" w:rsidP="00000000" w:rsidRDefault="00000000" w:rsidRPr="00000000" w14:paraId="00000004">
      <w:pPr>
        <w:rPr>
          <w:b w:val="1"/>
          <w:sz w:val="40"/>
          <w:szCs w:val="40"/>
        </w:rPr>
      </w:pPr>
      <w:r w:rsidDel="00000000" w:rsidR="00000000" w:rsidRPr="00000000">
        <w:rPr>
          <w:sz w:val="44"/>
          <w:szCs w:val="44"/>
          <w:rtl w:val="0"/>
        </w:rPr>
        <w:t xml:space="preserve">Цель</w:t>
      </w:r>
      <w:r w:rsidDel="00000000" w:rsidR="00000000" w:rsidRPr="00000000">
        <w:rPr>
          <w:b w:val="1"/>
          <w:sz w:val="44"/>
          <w:szCs w:val="44"/>
          <w:rtl w:val="0"/>
        </w:rPr>
        <w:t xml:space="preserve">:</w:t>
      </w:r>
      <w:r w:rsidDel="00000000" w:rsidR="00000000" w:rsidRPr="00000000">
        <w:rPr>
          <w:b w:val="1"/>
          <w:sz w:val="40"/>
          <w:szCs w:val="40"/>
          <w:rtl w:val="0"/>
        </w:rPr>
        <w:t xml:space="preserve">    Изучить тему  и законспектировать следующие вопросы:</w:t>
      </w:r>
    </w:p>
    <w:p w:rsidR="00000000" w:rsidDel="00000000" w:rsidP="00000000" w:rsidRDefault="00000000" w:rsidRPr="00000000" w14:paraId="00000005">
      <w:pPr>
        <w:ind w:firstLine="708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1.Показатели нормативов качества окружающей среды</w:t>
      </w:r>
    </w:p>
    <w:p w:rsidR="00000000" w:rsidDel="00000000" w:rsidP="00000000" w:rsidRDefault="00000000" w:rsidRPr="00000000" w14:paraId="00000006">
      <w:pPr>
        <w:ind w:firstLine="708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2.Группы нормативов качества</w:t>
      </w:r>
    </w:p>
    <w:p w:rsidR="00000000" w:rsidDel="00000000" w:rsidP="00000000" w:rsidRDefault="00000000" w:rsidRPr="00000000" w14:paraId="00000007">
      <w:pPr>
        <w:ind w:firstLine="708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3. Основные экологические нормативы качества окружающей среды  </w:t>
      </w:r>
    </w:p>
    <w:p w:rsidR="00000000" w:rsidDel="00000000" w:rsidP="00000000" w:rsidRDefault="00000000" w:rsidRPr="00000000" w14:paraId="00000008">
      <w:pPr>
        <w:tabs>
          <w:tab w:val="left" w:leader="none" w:pos="1035"/>
        </w:tabs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ab/>
        <w:t xml:space="preserve">(нормативы качества ,нормативы воздействия)</w:t>
      </w:r>
    </w:p>
    <w:p w:rsidR="00000000" w:rsidDel="00000000" w:rsidP="00000000" w:rsidRDefault="00000000" w:rsidRPr="00000000" w14:paraId="00000009">
      <w:pPr>
        <w:ind w:firstLine="708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4. Важнейшие нормативные правовых актов федерального уровня, определяющие    </w:t>
      </w:r>
    </w:p>
    <w:p w:rsidR="00000000" w:rsidDel="00000000" w:rsidP="00000000" w:rsidRDefault="00000000" w:rsidRPr="00000000" w14:paraId="0000000A">
      <w:pPr>
        <w:tabs>
          <w:tab w:val="left" w:leader="none" w:pos="1395"/>
        </w:tabs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ab/>
        <w:t xml:space="preserve">экологические требования.</w:t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rPr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