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28" w:rsidRPr="00097F28" w:rsidRDefault="00097F28" w:rsidP="00094D5C">
      <w:pPr>
        <w:framePr w:hSpace="180" w:wrap="around" w:vAnchor="text" w:hAnchor="margin" w:xAlign="center" w:y="727"/>
        <w:rPr>
          <w:sz w:val="28"/>
          <w:szCs w:val="28"/>
        </w:rPr>
      </w:pPr>
      <w:r w:rsidRPr="00097F28">
        <w:rPr>
          <w:sz w:val="28"/>
          <w:szCs w:val="28"/>
        </w:rPr>
        <w:t xml:space="preserve">Общая характеристика катионов четвертой аналитической группы: </w:t>
      </w:r>
      <w:r w:rsidRPr="00097F28">
        <w:rPr>
          <w:sz w:val="28"/>
          <w:szCs w:val="28"/>
          <w:lang w:val="en-US"/>
        </w:rPr>
        <w:t>Zn</w:t>
      </w:r>
      <w:r w:rsidRPr="00097F28">
        <w:rPr>
          <w:sz w:val="28"/>
          <w:szCs w:val="28"/>
          <w:vertAlign w:val="superscript"/>
        </w:rPr>
        <w:t>2+</w:t>
      </w:r>
      <w:r w:rsidRPr="00097F28">
        <w:rPr>
          <w:sz w:val="28"/>
          <w:szCs w:val="28"/>
        </w:rPr>
        <w:t>,</w:t>
      </w:r>
      <w:r w:rsidRPr="00097F28">
        <w:rPr>
          <w:sz w:val="28"/>
          <w:szCs w:val="28"/>
          <w:lang w:val="en-US"/>
        </w:rPr>
        <w:t>Sn</w:t>
      </w:r>
      <w:r w:rsidRPr="00097F28">
        <w:rPr>
          <w:sz w:val="28"/>
          <w:szCs w:val="28"/>
          <w:vertAlign w:val="superscript"/>
        </w:rPr>
        <w:t>2+</w:t>
      </w:r>
      <w:r w:rsidRPr="00097F28">
        <w:rPr>
          <w:sz w:val="28"/>
          <w:szCs w:val="28"/>
        </w:rPr>
        <w:t>,</w:t>
      </w:r>
      <w:r w:rsidRPr="00097F28">
        <w:rPr>
          <w:sz w:val="28"/>
          <w:szCs w:val="28"/>
          <w:lang w:val="en-US"/>
        </w:rPr>
        <w:t>Cr</w:t>
      </w:r>
      <w:r w:rsidRPr="00097F28">
        <w:rPr>
          <w:sz w:val="28"/>
          <w:szCs w:val="28"/>
          <w:vertAlign w:val="superscript"/>
        </w:rPr>
        <w:t>3+</w:t>
      </w:r>
      <w:r w:rsidRPr="00097F28">
        <w:rPr>
          <w:sz w:val="28"/>
          <w:szCs w:val="28"/>
        </w:rPr>
        <w:t xml:space="preserve">, </w:t>
      </w:r>
    </w:p>
    <w:p w:rsidR="00094D5C" w:rsidRDefault="00094D5C" w:rsidP="00097F28">
      <w:pPr>
        <w:rPr>
          <w:sz w:val="28"/>
          <w:szCs w:val="28"/>
        </w:rPr>
      </w:pPr>
      <w:r>
        <w:rPr>
          <w:sz w:val="28"/>
          <w:szCs w:val="28"/>
        </w:rPr>
        <w:t>Для  ОПИ -21 на 06.03.25</w:t>
      </w:r>
    </w:p>
    <w:p w:rsidR="00366619" w:rsidRDefault="00094D5C" w:rsidP="00097F28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97F28" w:rsidRPr="00097F28">
        <w:rPr>
          <w:sz w:val="28"/>
          <w:szCs w:val="28"/>
        </w:rPr>
        <w:t xml:space="preserve">Действие на них группового реагента </w:t>
      </w:r>
      <w:r w:rsidR="00097F28" w:rsidRPr="00097F28">
        <w:rPr>
          <w:sz w:val="28"/>
          <w:szCs w:val="28"/>
          <w:lang w:val="en-US"/>
        </w:rPr>
        <w:t>NaOH</w:t>
      </w:r>
      <w:r w:rsidR="00097F28" w:rsidRPr="00097F28">
        <w:rPr>
          <w:sz w:val="28"/>
          <w:szCs w:val="28"/>
        </w:rPr>
        <w:t xml:space="preserve"> </w:t>
      </w:r>
      <w:r w:rsidR="00097F28" w:rsidRPr="00097F28">
        <w:rPr>
          <w:sz w:val="28"/>
          <w:szCs w:val="28"/>
          <w:lang w:val="en-US"/>
        </w:rPr>
        <w:t>Na</w:t>
      </w:r>
      <w:r w:rsidR="00097F28" w:rsidRPr="00097F28">
        <w:rPr>
          <w:sz w:val="28"/>
          <w:szCs w:val="28"/>
          <w:vertAlign w:val="subscript"/>
        </w:rPr>
        <w:t>2</w:t>
      </w:r>
      <w:r w:rsidR="00097F28" w:rsidRPr="00097F28">
        <w:rPr>
          <w:sz w:val="28"/>
          <w:szCs w:val="28"/>
        </w:rPr>
        <w:t>С</w:t>
      </w:r>
      <w:r w:rsidR="00097F28" w:rsidRPr="00097F28">
        <w:rPr>
          <w:sz w:val="28"/>
          <w:szCs w:val="28"/>
          <w:lang w:val="en-US"/>
        </w:rPr>
        <w:t>O</w:t>
      </w:r>
      <w:r w:rsidR="00097F28" w:rsidRPr="00097F28">
        <w:rPr>
          <w:sz w:val="28"/>
          <w:szCs w:val="28"/>
          <w:vertAlign w:val="subscript"/>
        </w:rPr>
        <w:t>3.</w:t>
      </w:r>
    </w:p>
    <w:p w:rsidR="00097F28" w:rsidRDefault="00097F28" w:rsidP="00097F28">
      <w:pPr>
        <w:rPr>
          <w:rFonts w:ascii="Times New Roman" w:hAnsi="Times New Roman" w:cs="Times New Roman"/>
          <w:sz w:val="28"/>
          <w:szCs w:val="28"/>
        </w:rPr>
      </w:pPr>
      <w:r w:rsidRPr="00094D5C">
        <w:rPr>
          <w:rFonts w:ascii="Times New Roman" w:hAnsi="Times New Roman" w:cs="Times New Roman"/>
          <w:color w:val="FF0000"/>
          <w:sz w:val="32"/>
          <w:szCs w:val="32"/>
          <w:vertAlign w:val="subscript"/>
        </w:rPr>
        <w:t>задание: сделать конспект. подготовиться к</w:t>
      </w:r>
      <w:r w:rsidRPr="00094D5C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094D5C">
        <w:rPr>
          <w:rFonts w:ascii="Times New Roman" w:hAnsi="Times New Roman" w:cs="Times New Roman"/>
          <w:color w:val="FF0000"/>
          <w:sz w:val="28"/>
          <w:szCs w:val="28"/>
        </w:rPr>
        <w:t xml:space="preserve">п\р №3   </w:t>
      </w:r>
      <w:r w:rsidRPr="00097F28">
        <w:rPr>
          <w:rFonts w:ascii="Times New Roman" w:hAnsi="Times New Roman" w:cs="Times New Roman"/>
          <w:sz w:val="28"/>
          <w:szCs w:val="28"/>
        </w:rPr>
        <w:t>«</w:t>
      </w:r>
      <w:r w:rsidRPr="00097F28">
        <w:rPr>
          <w:rFonts w:ascii="Times New Roman" w:hAnsi="Times New Roman" w:cs="Times New Roman"/>
          <w:sz w:val="28"/>
          <w:szCs w:val="28"/>
        </w:rPr>
        <w:t>Составление схемы анализа смеси катионов I, II, III аналитических групп</w:t>
      </w:r>
      <w:r w:rsidRPr="00097F28">
        <w:rPr>
          <w:rFonts w:ascii="Times New Roman" w:hAnsi="Times New Roman" w:cs="Times New Roman"/>
          <w:sz w:val="28"/>
          <w:szCs w:val="28"/>
        </w:rPr>
        <w:t>»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четвертой аналитической группе относят катионы Al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Cr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Zn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, Sn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, Sn</w:t>
      </w:r>
      <w:r>
        <w:rPr>
          <w:color w:val="000000"/>
          <w:sz w:val="27"/>
          <w:szCs w:val="27"/>
          <w:vertAlign w:val="superscript"/>
        </w:rPr>
        <w:t>4+</w:t>
      </w:r>
      <w:r>
        <w:rPr>
          <w:color w:val="000000"/>
          <w:sz w:val="27"/>
          <w:szCs w:val="27"/>
        </w:rPr>
        <w:t>. Групповым реагентом является щелочь (NaOH или КОН), при взаимодействии с которой образуются осадки гидроксидов, растворимые</w:t>
      </w:r>
      <w:r>
        <w:rPr>
          <w:color w:val="000000"/>
          <w:sz w:val="27"/>
          <w:szCs w:val="27"/>
        </w:rPr>
        <w:t xml:space="preserve"> в избытке реактива 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Состояние ионов в растворе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водных растворах катионы четвертой аналитической группы находятся в виде гидратированных ионов [Al(H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[Cr(H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[Zn(H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, проявляющих свойства кислот за счет сильного отталкивания протонов координационно-связанной воды ионами металлов, вследствие чего образуются ионы гидроксония Н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 и гидроксоаквакомплексы металлов. На примере Al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 реакция диссоциации гидратированного иона протекает следующим образом: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[Al(H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 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 = [Al(OH)(H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5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H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O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Аквакомплекс [Al(H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таким образом, обладает кислотными свойствами (р</w:t>
      </w:r>
      <w:r>
        <w:rPr>
          <w:rStyle w:val="a4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  <w:vertAlign w:val="subscript"/>
        </w:rPr>
        <w:t>1</w:t>
      </w:r>
      <w:r>
        <w:rPr>
          <w:color w:val="000000"/>
          <w:sz w:val="27"/>
          <w:szCs w:val="27"/>
        </w:rPr>
        <w:t> = 4,96), приблизительно равными по силе уксусной кислоте. Реакция диссоциации аквакомплекса алюминия в водных растворах при определенных условиях может идти далее: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[Al(OH)(H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5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 = [Al(OH)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4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→[Al(OH)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] + 2H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O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Аналогично ионы Cr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 в водных растворах существуют в виде [Cr(H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[Cr(OH)(H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5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 и т.д.; ионы Zn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 – в виде [Zn(H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, [Zn(OH)(H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. Соли олова в водной среде наиболее сильно проявляют кислотные свойства. В них присутствует ряд различных гидроксокатионов: [Sn(H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(OH)]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, [Sn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 и т.д. В кислой среде, содержащей Cl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-ионы, катионы Sn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, Sn</w:t>
      </w:r>
      <w:r>
        <w:rPr>
          <w:color w:val="000000"/>
          <w:sz w:val="27"/>
          <w:szCs w:val="27"/>
          <w:vertAlign w:val="superscript"/>
        </w:rPr>
        <w:t>4+</w:t>
      </w:r>
      <w:r>
        <w:rPr>
          <w:color w:val="000000"/>
          <w:sz w:val="27"/>
          <w:szCs w:val="27"/>
        </w:rPr>
        <w:t>, вероятней всего, будут находиться не в виде гидроксоаквакомплексов, а в виде хлоридных комплексов [SnCl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2–</w:t>
      </w:r>
      <w:r>
        <w:rPr>
          <w:color w:val="000000"/>
          <w:sz w:val="27"/>
          <w:szCs w:val="27"/>
        </w:rPr>
        <w:t> и [SnCl</w:t>
      </w:r>
      <w:r>
        <w:rPr>
          <w:color w:val="000000"/>
          <w:sz w:val="27"/>
          <w:szCs w:val="27"/>
          <w:vertAlign w:val="subscript"/>
        </w:rPr>
        <w:t>6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2–</w:t>
      </w:r>
      <w:r>
        <w:rPr>
          <w:color w:val="000000"/>
          <w:sz w:val="27"/>
          <w:szCs w:val="27"/>
        </w:rPr>
        <w:t>, как наиболее устойчивых по сравнению с катионами Al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Cr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, Zn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Осаждение катионов групповым реагентом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добавлении в эквимолекулярном соотношении группового реагента к растворам, содержащим катионы IV аналитической группы, образуются малорастворимые гидроксиды: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[Al(H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+ 3OH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[Al(OH)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]↓ + 3H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упрощенноAl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 + 3OH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= Al(OH)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↓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[Cr(H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+ 3OH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[Cr(OH)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]↓ + 3H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илиС</w:t>
      </w:r>
      <w:r w:rsidRPr="00097F28">
        <w:rPr>
          <w:color w:val="000000"/>
          <w:sz w:val="27"/>
          <w:szCs w:val="27"/>
          <w:lang w:val="en-US"/>
        </w:rPr>
        <w:t>r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+ 3OH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Cr(OH)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↓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 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[Zn(H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4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+ 2OH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[Zn(OH)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]↓ + 2H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или</w:t>
      </w:r>
      <w:r w:rsidRPr="00097F28">
        <w:rPr>
          <w:color w:val="000000"/>
          <w:sz w:val="27"/>
          <w:szCs w:val="27"/>
          <w:lang w:val="en-US"/>
        </w:rPr>
        <w:t>Zn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+ 2OH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Zn(OH)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↓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 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Sn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+ 2OH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Sn(OH)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↓,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[SnCl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2–</w:t>
      </w:r>
      <w:r>
        <w:rPr>
          <w:color w:val="000000"/>
          <w:sz w:val="27"/>
          <w:szCs w:val="27"/>
        </w:rPr>
        <w:t> + 2OH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= Sn(OH)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↓ + 4Cl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(в присутствии HCl),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Sn</w:t>
      </w:r>
      <w:r w:rsidRPr="00097F28">
        <w:rPr>
          <w:color w:val="000000"/>
          <w:sz w:val="27"/>
          <w:szCs w:val="27"/>
          <w:vertAlign w:val="superscript"/>
          <w:lang w:val="en-US"/>
        </w:rPr>
        <w:t>4+</w:t>
      </w:r>
      <w:r w:rsidRPr="00097F28">
        <w:rPr>
          <w:color w:val="000000"/>
          <w:sz w:val="27"/>
          <w:szCs w:val="27"/>
          <w:lang w:val="en-US"/>
        </w:rPr>
        <w:t> + 4OH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+ 2H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 = 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[Sn(OH)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]↓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осадки гидроксидов белого цвета, за исключением Cr(OH)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, имеющего серо-фиолетовую окраску.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Гидроксиды элементов IV аналитической группы обладают амфотерными свойствами. Они способны растворяться как в щелочах, так и в кислотах. Поэтому изменение рН раствора от кислой среды к щелочной (и наоборот) приводит к смещению равновесия: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noProof/>
          <w:color w:val="FF0000"/>
          <w:sz w:val="27"/>
          <w:szCs w:val="27"/>
        </w:rPr>
        <w:drawing>
          <wp:inline distT="0" distB="0" distL="0" distR="0">
            <wp:extent cx="3838575" cy="571500"/>
            <wp:effectExtent l="0" t="0" r="0" b="0"/>
            <wp:docPr id="1" name="Рисунок 1" descr="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Растворение в щелочах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[Al(OH)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]↓ + OH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= [Al(OH)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]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+H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упрощенноAl(OH)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↓ + OH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= [Al(OH)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Аналогично: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Zn(OH)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↓ + 2OH</w:t>
      </w:r>
      <w:r>
        <w:rPr>
          <w:color w:val="000000"/>
          <w:sz w:val="27"/>
          <w:szCs w:val="27"/>
          <w:vertAlign w:val="superscript"/>
        </w:rPr>
        <w:t>–</w:t>
      </w:r>
      <w:r>
        <w:rPr>
          <w:color w:val="000000"/>
          <w:sz w:val="27"/>
          <w:szCs w:val="27"/>
        </w:rPr>
        <w:t> = [Zn(OH)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2–</w:t>
      </w:r>
      <w:r>
        <w:rPr>
          <w:color w:val="000000"/>
          <w:sz w:val="27"/>
          <w:szCs w:val="27"/>
        </w:rPr>
        <w:t>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Cr(OH)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↓ + 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[Cr(OH)</w:t>
      </w:r>
      <w:r w:rsidRPr="00097F28">
        <w:rPr>
          <w:color w:val="000000"/>
          <w:sz w:val="27"/>
          <w:szCs w:val="27"/>
          <w:vertAlign w:val="subscript"/>
          <w:lang w:val="en-US"/>
        </w:rPr>
        <w:t>4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Sn(OH)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↓ + 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[Sn(OH)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[Sn(OH)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]↓ + 2OH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[Sn(OH)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2–</w:t>
      </w:r>
      <w:r w:rsidRPr="00097F28">
        <w:rPr>
          <w:color w:val="000000"/>
          <w:sz w:val="27"/>
          <w:szCs w:val="27"/>
          <w:lang w:val="en-US"/>
        </w:rPr>
        <w:t> + 2H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O.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Растворение в кислотах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растворении гидроксидов в кислотах образуются соли катионов IV группы: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[Al(OH)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]↓ + 3H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O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 = [Al(H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+3H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сокращенноAl(OH)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↓ + 3H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 = Al</w:t>
      </w:r>
      <w:r>
        <w:rPr>
          <w:color w:val="000000"/>
          <w:sz w:val="27"/>
          <w:szCs w:val="27"/>
          <w:vertAlign w:val="superscript"/>
        </w:rPr>
        <w:t>3+</w:t>
      </w:r>
      <w:r>
        <w:rPr>
          <w:color w:val="000000"/>
          <w:sz w:val="27"/>
          <w:szCs w:val="27"/>
        </w:rPr>
        <w:t> + 3H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[Zn(OH)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]↓ + 2H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 = [Zn(H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O)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]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 + 2H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сокращенноZn(OH)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↓ + 2H</w:t>
      </w:r>
      <w:r>
        <w:rPr>
          <w:color w:val="000000"/>
          <w:sz w:val="27"/>
          <w:szCs w:val="27"/>
          <w:vertAlign w:val="superscript"/>
        </w:rPr>
        <w:t>+</w:t>
      </w:r>
      <w:r>
        <w:rPr>
          <w:color w:val="000000"/>
          <w:sz w:val="27"/>
          <w:szCs w:val="27"/>
        </w:rPr>
        <w:t> = Zn</w:t>
      </w:r>
      <w:r>
        <w:rPr>
          <w:color w:val="000000"/>
          <w:sz w:val="27"/>
          <w:szCs w:val="27"/>
          <w:vertAlign w:val="superscript"/>
        </w:rPr>
        <w:t>2+</w:t>
      </w:r>
      <w:r>
        <w:rPr>
          <w:color w:val="000000"/>
          <w:sz w:val="27"/>
          <w:szCs w:val="27"/>
        </w:rPr>
        <w:t> + 2H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Cr(OH)</w:t>
      </w:r>
      <w:r w:rsidRPr="00097F28">
        <w:rPr>
          <w:color w:val="000000"/>
          <w:sz w:val="27"/>
          <w:szCs w:val="27"/>
          <w:vertAlign w:val="subscript"/>
          <w:lang w:val="en-US"/>
        </w:rPr>
        <w:t>3</w:t>
      </w:r>
      <w:r w:rsidRPr="00097F28">
        <w:rPr>
          <w:color w:val="000000"/>
          <w:sz w:val="27"/>
          <w:szCs w:val="27"/>
          <w:lang w:val="en-US"/>
        </w:rPr>
        <w:t>↓ + 3H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 = Cr</w:t>
      </w:r>
      <w:r w:rsidRPr="00097F28">
        <w:rPr>
          <w:color w:val="000000"/>
          <w:sz w:val="27"/>
          <w:szCs w:val="27"/>
          <w:vertAlign w:val="superscript"/>
          <w:lang w:val="en-US"/>
        </w:rPr>
        <w:t>3+</w:t>
      </w:r>
      <w:r w:rsidRPr="00097F28">
        <w:rPr>
          <w:color w:val="000000"/>
          <w:sz w:val="27"/>
          <w:szCs w:val="27"/>
          <w:lang w:val="en-US"/>
        </w:rPr>
        <w:t> + 3H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Sn(OH)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↓ + 2H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 = Sn</w:t>
      </w:r>
      <w:r w:rsidRPr="00097F28">
        <w:rPr>
          <w:color w:val="000000"/>
          <w:sz w:val="27"/>
          <w:szCs w:val="27"/>
          <w:vertAlign w:val="superscript"/>
          <w:lang w:val="en-US"/>
        </w:rPr>
        <w:t>2+</w:t>
      </w:r>
      <w:r w:rsidRPr="00097F28">
        <w:rPr>
          <w:color w:val="000000"/>
          <w:sz w:val="27"/>
          <w:szCs w:val="27"/>
          <w:lang w:val="en-US"/>
        </w:rPr>
        <w:t> + 2H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 (</w:t>
      </w:r>
      <w:r>
        <w:rPr>
          <w:color w:val="000000"/>
          <w:sz w:val="27"/>
          <w:szCs w:val="27"/>
        </w:rPr>
        <w:t>в</w:t>
      </w:r>
      <w:r w:rsidRPr="00097F28">
        <w:rPr>
          <w:color w:val="000000"/>
          <w:sz w:val="27"/>
          <w:szCs w:val="27"/>
          <w:lang w:val="en-US"/>
        </w:rPr>
        <w:t xml:space="preserve"> 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SO</w:t>
      </w:r>
      <w:r w:rsidRPr="00097F28">
        <w:rPr>
          <w:color w:val="000000"/>
          <w:sz w:val="27"/>
          <w:szCs w:val="27"/>
          <w:vertAlign w:val="subscript"/>
          <w:lang w:val="en-US"/>
        </w:rPr>
        <w:t>4</w:t>
      </w:r>
      <w:r w:rsidRPr="00097F28">
        <w:rPr>
          <w:color w:val="000000"/>
          <w:sz w:val="27"/>
          <w:szCs w:val="27"/>
          <w:lang w:val="en-US"/>
        </w:rPr>
        <w:t>);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среде хлороводородной кислоты HCl: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lastRenderedPageBreak/>
        <w:t>Sn(OH)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 +2H</w:t>
      </w:r>
      <w:r w:rsidRPr="00097F28">
        <w:rPr>
          <w:color w:val="000000"/>
          <w:sz w:val="27"/>
          <w:szCs w:val="27"/>
          <w:vertAlign w:val="superscript"/>
          <w:lang w:val="en-US"/>
        </w:rPr>
        <w:t>+</w:t>
      </w:r>
      <w:r w:rsidRPr="00097F28">
        <w:rPr>
          <w:color w:val="000000"/>
          <w:sz w:val="27"/>
          <w:szCs w:val="27"/>
          <w:lang w:val="en-US"/>
        </w:rPr>
        <w:t> + 4Cl</w:t>
      </w:r>
      <w:r w:rsidRPr="00097F28">
        <w:rPr>
          <w:color w:val="000000"/>
          <w:sz w:val="27"/>
          <w:szCs w:val="27"/>
          <w:vertAlign w:val="superscript"/>
          <w:lang w:val="en-US"/>
        </w:rPr>
        <w:t>–</w:t>
      </w:r>
      <w:r w:rsidRPr="00097F28">
        <w:rPr>
          <w:color w:val="000000"/>
          <w:sz w:val="27"/>
          <w:szCs w:val="27"/>
          <w:lang w:val="en-US"/>
        </w:rPr>
        <w:t> = [SnCl</w:t>
      </w:r>
      <w:r w:rsidRPr="00097F28">
        <w:rPr>
          <w:color w:val="000000"/>
          <w:sz w:val="27"/>
          <w:szCs w:val="27"/>
          <w:vertAlign w:val="subscript"/>
          <w:lang w:val="en-US"/>
        </w:rPr>
        <w:t>4</w:t>
      </w:r>
      <w:r w:rsidRPr="00097F28">
        <w:rPr>
          <w:color w:val="000000"/>
          <w:sz w:val="27"/>
          <w:szCs w:val="27"/>
          <w:lang w:val="en-US"/>
        </w:rPr>
        <w:t>]</w:t>
      </w:r>
      <w:r w:rsidRPr="00097F28">
        <w:rPr>
          <w:color w:val="000000"/>
          <w:sz w:val="27"/>
          <w:szCs w:val="27"/>
          <w:vertAlign w:val="superscript"/>
          <w:lang w:val="en-US"/>
        </w:rPr>
        <w:t>2–</w:t>
      </w:r>
      <w:r w:rsidRPr="00097F28">
        <w:rPr>
          <w:color w:val="000000"/>
          <w:sz w:val="27"/>
          <w:szCs w:val="27"/>
          <w:lang w:val="en-US"/>
        </w:rPr>
        <w:t> + 2H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O,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  <w:r w:rsidRPr="00097F28">
        <w:rPr>
          <w:color w:val="000000"/>
          <w:sz w:val="27"/>
          <w:szCs w:val="27"/>
          <w:lang w:val="en-US"/>
        </w:rPr>
        <w:t>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[Sn(OH)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]↓ + 6HCl = 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[SnCl</w:t>
      </w:r>
      <w:r w:rsidRPr="00097F28">
        <w:rPr>
          <w:color w:val="000000"/>
          <w:sz w:val="27"/>
          <w:szCs w:val="27"/>
          <w:vertAlign w:val="subscript"/>
          <w:lang w:val="en-US"/>
        </w:rPr>
        <w:t>6</w:t>
      </w:r>
      <w:r w:rsidRPr="00097F28">
        <w:rPr>
          <w:color w:val="000000"/>
          <w:sz w:val="27"/>
          <w:szCs w:val="27"/>
          <w:lang w:val="en-US"/>
        </w:rPr>
        <w:t>] + 6H</w:t>
      </w:r>
      <w:r w:rsidRPr="00097F28">
        <w:rPr>
          <w:color w:val="000000"/>
          <w:sz w:val="27"/>
          <w:szCs w:val="27"/>
          <w:vertAlign w:val="subscript"/>
          <w:lang w:val="en-US"/>
        </w:rPr>
        <w:t>2</w:t>
      </w:r>
      <w:r w:rsidRPr="00097F28">
        <w:rPr>
          <w:color w:val="000000"/>
          <w:sz w:val="27"/>
          <w:szCs w:val="27"/>
          <w:lang w:val="en-US"/>
        </w:rPr>
        <w:t>O.</w:t>
      </w:r>
    </w:p>
    <w:p w:rsidR="00097F28" w:rsidRP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center"/>
        <w:rPr>
          <w:color w:val="000000"/>
          <w:sz w:val="27"/>
          <w:szCs w:val="27"/>
          <w:lang w:val="en-US"/>
        </w:rPr>
      </w:pP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дальнейшем, в целях упрощения, мы будем пользоваться в написании более простыми формулами, не осложненными сольватационными (гидратационными) процессами.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выполнении реакции взаимодействия катионов IV аналитической группы со щелочами NaOH или КОН следует групповой реагент прибавлять по каплям, наблюдая сначала выпадение, а потом растворение осадка. Катионы алюминия и цинка в растворах имеют постоянную степень окисления, остальные ионы – переменную и в зависимости от степени окисления проявляют свойства окислителей или восстановителей.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Default="00097F28" w:rsidP="00097F28">
      <w:pPr>
        <w:pStyle w:val="a3"/>
        <w:shd w:val="clear" w:color="auto" w:fill="EDEDF0"/>
        <w:spacing w:before="40" w:beforeAutospacing="0" w:after="40" w:afterAutospacing="0"/>
        <w:ind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7F28" w:rsidRPr="00097F28" w:rsidRDefault="00097F28" w:rsidP="00097F28">
      <w:pPr>
        <w:rPr>
          <w:rFonts w:ascii="Times New Roman" w:hAnsi="Times New Roman" w:cs="Times New Roman"/>
          <w:sz w:val="28"/>
          <w:szCs w:val="28"/>
        </w:rPr>
      </w:pPr>
    </w:p>
    <w:sectPr w:rsidR="00097F28" w:rsidRPr="0009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1C"/>
    <w:rsid w:val="00011F1C"/>
    <w:rsid w:val="00094D5C"/>
    <w:rsid w:val="00097F28"/>
    <w:rsid w:val="003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7F28"/>
    <w:rPr>
      <w:i/>
      <w:iCs/>
    </w:rPr>
  </w:style>
  <w:style w:type="character" w:styleId="a5">
    <w:name w:val="Strong"/>
    <w:basedOn w:val="a0"/>
    <w:uiPriority w:val="22"/>
    <w:qFormat/>
    <w:rsid w:val="00097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97F28"/>
    <w:rPr>
      <w:i/>
      <w:iCs/>
    </w:rPr>
  </w:style>
  <w:style w:type="character" w:styleId="a5">
    <w:name w:val="Strong"/>
    <w:basedOn w:val="a0"/>
    <w:uiPriority w:val="22"/>
    <w:qFormat/>
    <w:rsid w:val="00097F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2025-03-06T03:00:00Z</dcterms:created>
  <dcterms:modified xsi:type="dcterms:W3CDTF">2025-03-06T03:17:00Z</dcterms:modified>
</cp:coreProperties>
</file>