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ADE" w:rsidRDefault="0089024F" w:rsidP="003C0C78">
      <w:pPr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  <w:u w:val="single"/>
        </w:rPr>
        <w:t>0</w:t>
      </w:r>
      <w:r w:rsidRPr="0089024F">
        <w:rPr>
          <w:rFonts w:ascii="Times New Roman" w:hAnsi="Times New Roman" w:cs="Times New Roman"/>
          <w:b/>
          <w:bCs/>
          <w:iCs/>
          <w:u w:val="single"/>
        </w:rPr>
        <w:t>6</w:t>
      </w:r>
      <w:r>
        <w:rPr>
          <w:rFonts w:ascii="Times New Roman" w:hAnsi="Times New Roman" w:cs="Times New Roman"/>
          <w:b/>
          <w:bCs/>
          <w:iCs/>
          <w:u w:val="single"/>
        </w:rPr>
        <w:t>.0</w:t>
      </w:r>
      <w:r w:rsidRPr="0089024F">
        <w:rPr>
          <w:rFonts w:ascii="Times New Roman" w:hAnsi="Times New Roman" w:cs="Times New Roman"/>
          <w:b/>
          <w:bCs/>
          <w:iCs/>
          <w:u w:val="single"/>
        </w:rPr>
        <w:t>3</w:t>
      </w:r>
      <w:r>
        <w:rPr>
          <w:rFonts w:ascii="Times New Roman" w:hAnsi="Times New Roman" w:cs="Times New Roman"/>
          <w:b/>
          <w:bCs/>
          <w:iCs/>
          <w:u w:val="single"/>
        </w:rPr>
        <w:t>.2</w:t>
      </w:r>
      <w:r w:rsidRPr="0089024F">
        <w:rPr>
          <w:rFonts w:ascii="Times New Roman" w:hAnsi="Times New Roman" w:cs="Times New Roman"/>
          <w:b/>
          <w:bCs/>
          <w:iCs/>
          <w:u w:val="single"/>
        </w:rPr>
        <w:t>5</w:t>
      </w:r>
      <w:r w:rsidR="00B34ADE">
        <w:rPr>
          <w:rFonts w:ascii="Times New Roman" w:hAnsi="Times New Roman" w:cs="Times New Roman"/>
          <w:b/>
          <w:bCs/>
          <w:iCs/>
          <w:u w:val="single"/>
        </w:rPr>
        <w:t xml:space="preserve"> </w:t>
      </w:r>
      <w:r w:rsidR="003C0C78">
        <w:rPr>
          <w:rFonts w:ascii="Times New Roman" w:hAnsi="Times New Roman" w:cs="Times New Roman"/>
          <w:b/>
          <w:bCs/>
          <w:iCs/>
          <w:u w:val="single"/>
        </w:rPr>
        <w:t>Домашнее зада</w:t>
      </w:r>
      <w:r w:rsidR="00B34ADE">
        <w:rPr>
          <w:rFonts w:ascii="Times New Roman" w:hAnsi="Times New Roman" w:cs="Times New Roman"/>
          <w:b/>
          <w:bCs/>
          <w:iCs/>
          <w:u w:val="single"/>
        </w:rPr>
        <w:t>ние для студентов группы 5ОПИ-</w:t>
      </w:r>
      <w:r w:rsidRPr="0089024F">
        <w:rPr>
          <w:rFonts w:ascii="Times New Roman" w:hAnsi="Times New Roman" w:cs="Times New Roman"/>
          <w:b/>
          <w:bCs/>
          <w:iCs/>
          <w:u w:val="single"/>
        </w:rPr>
        <w:t>22</w:t>
      </w:r>
      <w:r w:rsidR="003C0C78">
        <w:rPr>
          <w:rFonts w:ascii="Times New Roman" w:hAnsi="Times New Roman" w:cs="Times New Roman"/>
          <w:b/>
          <w:bCs/>
          <w:iCs/>
        </w:rPr>
        <w:t xml:space="preserve"> по «Технологии обогащения полезных ископаемых».           </w:t>
      </w:r>
    </w:p>
    <w:p w:rsidR="003C0C78" w:rsidRDefault="003C0C78" w:rsidP="003C0C78">
      <w:pPr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</w:rPr>
        <w:t xml:space="preserve">  Преподаватель спец. дисциплин –Баева Т.Н.</w:t>
      </w:r>
    </w:p>
    <w:p w:rsidR="003C0C78" w:rsidRDefault="003C0C78" w:rsidP="003C0C78">
      <w:pPr>
        <w:rPr>
          <w:rFonts w:ascii="Times New Roman" w:hAnsi="Times New Roman" w:cs="Times New Roman"/>
          <w:b/>
          <w:bCs/>
          <w:iCs/>
        </w:rPr>
      </w:pPr>
    </w:p>
    <w:p w:rsidR="00BE4F55" w:rsidRPr="0089024F" w:rsidRDefault="003C0C78" w:rsidP="00BE4F55">
      <w:pPr>
        <w:tabs>
          <w:tab w:val="left" w:pos="1517"/>
        </w:tabs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  <w:u w:val="single"/>
        </w:rPr>
        <w:t>Тема:</w:t>
      </w:r>
      <w:r>
        <w:rPr>
          <w:rFonts w:ascii="Times New Roman" w:hAnsi="Times New Roman" w:cs="Times New Roman"/>
          <w:b/>
          <w:bCs/>
          <w:iCs/>
        </w:rPr>
        <w:t xml:space="preserve"> </w:t>
      </w:r>
      <w:r w:rsidRPr="003C0C78">
        <w:rPr>
          <w:rFonts w:ascii="Times New Roman" w:hAnsi="Times New Roman" w:cs="Times New Roman"/>
          <w:b/>
          <w:bCs/>
          <w:iCs/>
        </w:rPr>
        <w:t>«</w:t>
      </w:r>
      <w:r w:rsidR="00BE4F55" w:rsidRPr="0089024F">
        <w:rPr>
          <w:rFonts w:ascii="Times New Roman" w:hAnsi="Times New Roman" w:cs="Times New Roman"/>
          <w:b/>
          <w:bCs/>
          <w:iCs/>
        </w:rPr>
        <w:t xml:space="preserve">Пневматические, пневмомеханические </w:t>
      </w:r>
      <w:proofErr w:type="spellStart"/>
      <w:r w:rsidR="00BE4F55" w:rsidRPr="0089024F">
        <w:rPr>
          <w:rFonts w:ascii="Times New Roman" w:hAnsi="Times New Roman" w:cs="Times New Roman"/>
          <w:b/>
          <w:bCs/>
          <w:iCs/>
        </w:rPr>
        <w:t>флотомашины</w:t>
      </w:r>
      <w:proofErr w:type="spellEnd"/>
      <w:r w:rsidR="00BE4F55" w:rsidRPr="0089024F">
        <w:rPr>
          <w:rFonts w:ascii="Times New Roman" w:hAnsi="Times New Roman" w:cs="Times New Roman"/>
          <w:b/>
          <w:bCs/>
          <w:iCs/>
        </w:rPr>
        <w:t>. Их устройство, область применения</w:t>
      </w:r>
      <w:r w:rsidR="0089024F" w:rsidRPr="0089024F">
        <w:rPr>
          <w:rFonts w:ascii="Times New Roman" w:hAnsi="Times New Roman" w:cs="Times New Roman"/>
          <w:b/>
          <w:bCs/>
          <w:iCs/>
        </w:rPr>
        <w:t>»</w:t>
      </w:r>
      <w:r w:rsidR="00BE4F55" w:rsidRPr="0089024F">
        <w:rPr>
          <w:rFonts w:ascii="Times New Roman" w:hAnsi="Times New Roman" w:cs="Times New Roman"/>
          <w:b/>
          <w:bCs/>
          <w:iCs/>
        </w:rPr>
        <w:t>.</w:t>
      </w:r>
    </w:p>
    <w:p w:rsidR="003C0C78" w:rsidRPr="0089024F" w:rsidRDefault="003C0C78" w:rsidP="003C0C78">
      <w:pPr>
        <w:tabs>
          <w:tab w:val="left" w:pos="1517"/>
        </w:tabs>
        <w:rPr>
          <w:rFonts w:ascii="Times New Roman" w:hAnsi="Times New Roman" w:cs="Times New Roman"/>
          <w:b/>
          <w:bCs/>
          <w:iCs/>
          <w:lang w:val="en-US"/>
        </w:rPr>
      </w:pPr>
    </w:p>
    <w:p w:rsidR="003C0C78" w:rsidRPr="00F651BB" w:rsidRDefault="003C0C78" w:rsidP="00F651BB">
      <w:pPr>
        <w:pStyle w:val="a3"/>
        <w:ind w:left="1560" w:hanging="1560"/>
        <w:rPr>
          <w:rFonts w:ascii="Times New Roman" w:hAnsi="Times New Roman"/>
          <w:bCs/>
        </w:rPr>
      </w:pPr>
      <w:r>
        <w:rPr>
          <w:rFonts w:ascii="Times New Roman" w:hAnsi="Times New Roman" w:cs="Times New Roman"/>
          <w:b/>
          <w:bCs/>
          <w:iCs/>
          <w:u w:val="single"/>
        </w:rPr>
        <w:t>Литература:</w:t>
      </w:r>
      <w:r>
        <w:rPr>
          <w:rFonts w:ascii="Times New Roman" w:hAnsi="Times New Roman" w:cs="Times New Roman"/>
          <w:b/>
          <w:bCs/>
          <w:iCs/>
        </w:rPr>
        <w:t xml:space="preserve"> </w:t>
      </w:r>
      <w:r>
        <w:rPr>
          <w:rFonts w:ascii="Times New Roman" w:hAnsi="Times New Roman" w:cs="Times New Roman"/>
          <w:bCs/>
        </w:rPr>
        <w:t xml:space="preserve">. 1. </w:t>
      </w:r>
      <w:proofErr w:type="spellStart"/>
      <w:r>
        <w:rPr>
          <w:rFonts w:ascii="Times New Roman" w:hAnsi="Times New Roman" w:cs="Times New Roman"/>
          <w:bCs/>
        </w:rPr>
        <w:t>Авдохин</w:t>
      </w:r>
      <w:proofErr w:type="spellEnd"/>
      <w:r>
        <w:rPr>
          <w:rFonts w:ascii="Times New Roman" w:hAnsi="Times New Roman" w:cs="Times New Roman"/>
          <w:bCs/>
        </w:rPr>
        <w:t xml:space="preserve"> В.М. Основы обогащения полезных ископаемых.- М.: Издательство          Московского горного университета, 2006, с.417- Т.1  Обогатительные процессы.Стр.305-308</w:t>
      </w:r>
      <w:r w:rsidR="00F651BB">
        <w:rPr>
          <w:rFonts w:ascii="Times New Roman" w:hAnsi="Times New Roman" w:cs="Times New Roman"/>
          <w:bCs/>
        </w:rPr>
        <w:t>(</w:t>
      </w:r>
      <w:hyperlink r:id="rId6" w:history="1">
        <w:r w:rsidR="00F651BB">
          <w:rPr>
            <w:rStyle w:val="a5"/>
            <w:rFonts w:ascii="Times New Roman" w:hAnsi="Times New Roman"/>
            <w:bCs/>
          </w:rPr>
          <w:t>http://www.geokniga.org/books/7794</w:t>
        </w:r>
      </w:hyperlink>
      <w:r w:rsidR="00F651BB">
        <w:rPr>
          <w:rFonts w:ascii="Times New Roman" w:hAnsi="Times New Roman"/>
          <w:bCs/>
        </w:rPr>
        <w:t xml:space="preserve">) </w:t>
      </w:r>
    </w:p>
    <w:p w:rsidR="003C0C78" w:rsidRDefault="00F651BB" w:rsidP="00F651BB">
      <w:pPr>
        <w:pStyle w:val="a3"/>
        <w:ind w:left="1701" w:hanging="1701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                       2</w:t>
      </w:r>
      <w:r w:rsidR="003C0C78">
        <w:rPr>
          <w:rFonts w:ascii="Times New Roman" w:hAnsi="Times New Roman" w:cs="Times New Roman"/>
          <w:bCs/>
        </w:rPr>
        <w:t xml:space="preserve">. </w:t>
      </w:r>
      <w:proofErr w:type="spellStart"/>
      <w:r w:rsidR="003C0C78">
        <w:rPr>
          <w:rFonts w:ascii="Times New Roman" w:hAnsi="Times New Roman" w:cs="Times New Roman"/>
          <w:bCs/>
        </w:rPr>
        <w:t>Шилаев</w:t>
      </w:r>
      <w:proofErr w:type="spellEnd"/>
      <w:r w:rsidR="003C0C78">
        <w:rPr>
          <w:rFonts w:ascii="Times New Roman" w:hAnsi="Times New Roman" w:cs="Times New Roman"/>
          <w:bCs/>
        </w:rPr>
        <w:t xml:space="preserve"> В.П. Основы обогащения полезных ископаемых.- М.: Недра,1986.- 296с.</w:t>
      </w:r>
    </w:p>
    <w:p w:rsidR="003C0C78" w:rsidRDefault="003C0C78" w:rsidP="003C0C78">
      <w:pPr>
        <w:pStyle w:val="a3"/>
        <w:ind w:left="142" w:hanging="142"/>
        <w:rPr>
          <w:rFonts w:ascii="Times New Roman" w:hAnsi="Times New Roman" w:cs="Times New Roman"/>
          <w:bCs/>
        </w:rPr>
      </w:pPr>
    </w:p>
    <w:p w:rsidR="00F651BB" w:rsidRDefault="00F651BB" w:rsidP="00F651BB">
      <w:pPr>
        <w:pStyle w:val="a3"/>
        <w:ind w:left="1418" w:hanging="1276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Прочитать текст и выполнить задание</w:t>
      </w:r>
    </w:p>
    <w:p w:rsidR="00F651BB" w:rsidRDefault="00F651BB" w:rsidP="00F651BB">
      <w:pPr>
        <w:pStyle w:val="a3"/>
        <w:ind w:left="1418" w:hanging="1276"/>
        <w:rPr>
          <w:rFonts w:ascii="Times New Roman" w:hAnsi="Times New Roman" w:cs="Times New Roman"/>
          <w:b/>
          <w:bCs/>
        </w:rPr>
      </w:pPr>
    </w:p>
    <w:p w:rsidR="00F651BB" w:rsidRDefault="00F651BB" w:rsidP="00F651BB">
      <w:pPr>
        <w:pStyle w:val="a3"/>
        <w:ind w:left="1418" w:hanging="1276"/>
        <w:rPr>
          <w:rFonts w:ascii="Times New Roman" w:hAnsi="Times New Roman" w:cs="Times New Roman"/>
          <w:b/>
          <w:bCs/>
        </w:rPr>
      </w:pPr>
      <w:r w:rsidRPr="00F721E3">
        <w:rPr>
          <w:rFonts w:ascii="Times New Roman" w:hAnsi="Times New Roman" w:cs="Times New Roman"/>
          <w:b/>
          <w:bCs/>
        </w:rPr>
        <w:t xml:space="preserve">  </w:t>
      </w:r>
      <w:r w:rsidRPr="00F721E3">
        <w:rPr>
          <w:rFonts w:ascii="Times New Roman" w:hAnsi="Times New Roman" w:cs="Times New Roman"/>
          <w:b/>
          <w:bCs/>
          <w:u w:val="single"/>
        </w:rPr>
        <w:t>Задание:</w:t>
      </w:r>
      <w:r w:rsidRPr="00F721E3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          </w:t>
      </w:r>
      <w:r w:rsidRPr="009F1CCD">
        <w:rPr>
          <w:rFonts w:ascii="Times New Roman" w:hAnsi="Times New Roman" w:cs="Times New Roman"/>
          <w:bCs/>
        </w:rPr>
        <w:t>1. Выполнить конспект в тетради</w:t>
      </w:r>
    </w:p>
    <w:p w:rsidR="00F651BB" w:rsidRDefault="00F651BB" w:rsidP="003C0C78">
      <w:pPr>
        <w:pStyle w:val="a3"/>
        <w:ind w:left="142" w:hanging="142"/>
        <w:rPr>
          <w:rFonts w:ascii="Times New Roman" w:hAnsi="Times New Roman" w:cs="Times New Roman"/>
          <w:bCs/>
        </w:rPr>
      </w:pPr>
    </w:p>
    <w:p w:rsidR="003C0C78" w:rsidRDefault="003C0C78" w:rsidP="00F651BB">
      <w:pPr>
        <w:pStyle w:val="Default"/>
        <w:ind w:left="1418" w:hanging="142"/>
      </w:pPr>
      <w:r>
        <w:t xml:space="preserve">1) Типы пневматических флотационных машин. </w:t>
      </w:r>
      <w:proofErr w:type="spellStart"/>
      <w:r>
        <w:t>Аэролифтная</w:t>
      </w:r>
      <w:proofErr w:type="spellEnd"/>
      <w:r>
        <w:t xml:space="preserve">  флотационная машина, устройство (графическое изображение, описать принцип работы, назначение).</w:t>
      </w:r>
    </w:p>
    <w:p w:rsidR="003C0C78" w:rsidRDefault="003C0C78" w:rsidP="003C0C78">
      <w:pPr>
        <w:pStyle w:val="Default"/>
        <w:ind w:left="1418" w:hanging="1418"/>
        <w:rPr>
          <w:lang w:val="en-US"/>
        </w:rPr>
      </w:pPr>
      <w:r w:rsidRPr="003C0C78">
        <w:rPr>
          <w:bCs/>
        </w:rPr>
        <w:t xml:space="preserve">                     2)</w:t>
      </w:r>
      <w:r>
        <w:rPr>
          <w:bCs/>
        </w:rPr>
        <w:t xml:space="preserve"> </w:t>
      </w:r>
      <w:r>
        <w:t>. Колонная  флотационная машина, устройство (графическое изображение, описать принцип работы, назначение).</w:t>
      </w:r>
    </w:p>
    <w:p w:rsidR="00F826CC" w:rsidRDefault="00F826CC" w:rsidP="00F826CC">
      <w:pPr>
        <w:pStyle w:val="Default"/>
        <w:ind w:left="1418" w:hanging="1418"/>
      </w:pPr>
      <w:r w:rsidRPr="00F826CC">
        <w:t xml:space="preserve">                     </w:t>
      </w:r>
      <w:r>
        <w:rPr>
          <w:bCs/>
        </w:rPr>
        <w:t>3</w:t>
      </w:r>
      <w:r w:rsidRPr="003C0C78">
        <w:rPr>
          <w:bCs/>
        </w:rPr>
        <w:t>)</w:t>
      </w:r>
      <w:r>
        <w:rPr>
          <w:bCs/>
        </w:rPr>
        <w:t xml:space="preserve"> </w:t>
      </w:r>
      <w:r w:rsidRPr="00F826CC">
        <w:rPr>
          <w:bCs/>
          <w:iCs/>
        </w:rPr>
        <w:t>П</w:t>
      </w:r>
      <w:r w:rsidRPr="00F826CC">
        <w:rPr>
          <w:bCs/>
          <w:iCs/>
        </w:rPr>
        <w:t>невмомеханическ</w:t>
      </w:r>
      <w:r w:rsidRPr="00F826CC">
        <w:rPr>
          <w:bCs/>
          <w:iCs/>
        </w:rPr>
        <w:t xml:space="preserve">ая </w:t>
      </w:r>
      <w:r w:rsidRPr="00F826CC">
        <w:t>флотационная машина, устройство (графическое изображение, описать принцип работы, назначение).</w:t>
      </w:r>
    </w:p>
    <w:p w:rsidR="00F826CC" w:rsidRPr="00F826CC" w:rsidRDefault="00F826CC" w:rsidP="00F826CC">
      <w:pPr>
        <w:pStyle w:val="Default"/>
        <w:ind w:left="1418" w:hanging="1418"/>
      </w:pPr>
    </w:p>
    <w:p w:rsidR="00F826CC" w:rsidRPr="00F826CC" w:rsidRDefault="00F826CC" w:rsidP="003C0C78">
      <w:pPr>
        <w:pStyle w:val="Default"/>
        <w:ind w:left="1418" w:hanging="1418"/>
      </w:pPr>
      <w:proofErr w:type="spellStart"/>
      <w:r>
        <w:t>См.ниже</w:t>
      </w:r>
      <w:proofErr w:type="spellEnd"/>
      <w:r>
        <w:t xml:space="preserve"> -</w:t>
      </w:r>
      <w:r w:rsidRPr="00F826CC">
        <w:rPr>
          <w:bCs/>
        </w:rPr>
        <w:t xml:space="preserve"> </w:t>
      </w:r>
      <w:proofErr w:type="spellStart"/>
      <w:r>
        <w:rPr>
          <w:bCs/>
        </w:rPr>
        <w:t>Авдохин</w:t>
      </w:r>
      <w:proofErr w:type="spellEnd"/>
      <w:r>
        <w:rPr>
          <w:bCs/>
        </w:rPr>
        <w:t xml:space="preserve"> В.М. Основы обогащения полезных ископаемых.</w:t>
      </w:r>
      <w:bookmarkStart w:id="0" w:name="_GoBack"/>
      <w:bookmarkEnd w:id="0"/>
    </w:p>
    <w:p w:rsidR="003C0C78" w:rsidRPr="00F826CC" w:rsidRDefault="003C0C78" w:rsidP="003C0C78">
      <w:pPr>
        <w:pStyle w:val="Default"/>
        <w:ind w:left="1418" w:hanging="1418"/>
      </w:pPr>
    </w:p>
    <w:p w:rsidR="0089024F" w:rsidRPr="00F826CC" w:rsidRDefault="0089024F" w:rsidP="003C0C78">
      <w:pPr>
        <w:pStyle w:val="Default"/>
        <w:ind w:left="1418" w:hanging="1418"/>
      </w:pPr>
    </w:p>
    <w:p w:rsidR="0089024F" w:rsidRPr="00F826CC" w:rsidRDefault="0089024F" w:rsidP="003C0C78">
      <w:pPr>
        <w:pStyle w:val="Default"/>
        <w:ind w:left="1418" w:hanging="1418"/>
      </w:pPr>
    </w:p>
    <w:p w:rsidR="0089024F" w:rsidRPr="00F826CC" w:rsidRDefault="0089024F" w:rsidP="003C0C78">
      <w:pPr>
        <w:pStyle w:val="Default"/>
        <w:ind w:left="1418" w:hanging="1418"/>
      </w:pPr>
    </w:p>
    <w:p w:rsidR="0089024F" w:rsidRPr="00F826CC" w:rsidRDefault="0089024F" w:rsidP="003C0C78">
      <w:pPr>
        <w:pStyle w:val="Default"/>
        <w:ind w:left="1418" w:hanging="1418"/>
      </w:pPr>
    </w:p>
    <w:p w:rsidR="0089024F" w:rsidRPr="0089024F" w:rsidRDefault="0089024F" w:rsidP="003C0C78">
      <w:pPr>
        <w:pStyle w:val="Default"/>
        <w:ind w:left="1418" w:hanging="1418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F3B1912" wp14:editId="4AE32D19">
            <wp:extent cx="4404360" cy="39090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3974" t="25300" r="34744" b="15213"/>
                    <a:stretch/>
                  </pic:blipFill>
                  <pic:spPr bwMode="auto">
                    <a:xfrm>
                      <a:off x="0" y="0"/>
                      <a:ext cx="4402617" cy="3907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4035" w:rsidRDefault="0089024F">
      <w:pPr>
        <w:rPr>
          <w:lang w:val="en-US"/>
        </w:rPr>
      </w:pPr>
      <w:r>
        <w:rPr>
          <w:noProof/>
          <w:lang w:bidi="ar-SA"/>
        </w:rPr>
        <w:lastRenderedPageBreak/>
        <w:drawing>
          <wp:inline distT="0" distB="0" distL="0" distR="0" wp14:anchorId="07B11C8D" wp14:editId="6A3C25A6">
            <wp:extent cx="4930140" cy="6888480"/>
            <wp:effectExtent l="0" t="0" r="381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3077" t="19146" r="35513" b="8147"/>
                    <a:stretch/>
                  </pic:blipFill>
                  <pic:spPr bwMode="auto">
                    <a:xfrm>
                      <a:off x="0" y="0"/>
                      <a:ext cx="4927507" cy="6884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024F" w:rsidRDefault="0089024F">
      <w:pPr>
        <w:rPr>
          <w:lang w:val="en-US"/>
        </w:rPr>
      </w:pPr>
    </w:p>
    <w:p w:rsidR="0089024F" w:rsidRDefault="0089024F">
      <w:pPr>
        <w:rPr>
          <w:lang w:val="en-US"/>
        </w:rPr>
      </w:pPr>
      <w:r>
        <w:rPr>
          <w:noProof/>
          <w:lang w:bidi="ar-SA"/>
        </w:rPr>
        <w:lastRenderedPageBreak/>
        <w:drawing>
          <wp:inline distT="0" distB="0" distL="0" distR="0" wp14:anchorId="184A3F0D" wp14:editId="6CF7A51E">
            <wp:extent cx="4229100" cy="609993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5769" t="13903" r="33590" b="16124"/>
                    <a:stretch/>
                  </pic:blipFill>
                  <pic:spPr bwMode="auto">
                    <a:xfrm>
                      <a:off x="0" y="0"/>
                      <a:ext cx="4226842" cy="6096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024F" w:rsidRDefault="0089024F">
      <w:pPr>
        <w:rPr>
          <w:lang w:val="en-US"/>
        </w:rPr>
      </w:pPr>
      <w:r>
        <w:rPr>
          <w:noProof/>
          <w:lang w:bidi="ar-SA"/>
        </w:rPr>
        <w:lastRenderedPageBreak/>
        <w:drawing>
          <wp:inline distT="0" distB="0" distL="0" distR="0" wp14:anchorId="65A22435" wp14:editId="3DB6F59B">
            <wp:extent cx="4632960" cy="627169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4872" t="16182" r="35769" b="13162"/>
                    <a:stretch/>
                  </pic:blipFill>
                  <pic:spPr bwMode="auto">
                    <a:xfrm>
                      <a:off x="0" y="0"/>
                      <a:ext cx="4630486" cy="6268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26CC" w:rsidRDefault="00F826CC">
      <w:pPr>
        <w:rPr>
          <w:lang w:val="en-US"/>
        </w:rPr>
      </w:pPr>
      <w:r>
        <w:rPr>
          <w:noProof/>
          <w:lang w:bidi="ar-SA"/>
        </w:rPr>
        <w:drawing>
          <wp:inline distT="0" distB="0" distL="0" distR="0" wp14:anchorId="4664D626" wp14:editId="36B42E15">
            <wp:extent cx="4372988" cy="63105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6282" t="55385" r="36410" b="38461"/>
                    <a:stretch/>
                  </pic:blipFill>
                  <pic:spPr bwMode="auto">
                    <a:xfrm>
                      <a:off x="0" y="0"/>
                      <a:ext cx="4412184" cy="636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26CC" w:rsidRDefault="00F826CC">
      <w:pPr>
        <w:rPr>
          <w:lang w:val="en-US"/>
        </w:rPr>
      </w:pPr>
      <w:r>
        <w:rPr>
          <w:noProof/>
          <w:lang w:bidi="ar-SA"/>
        </w:rPr>
        <w:lastRenderedPageBreak/>
        <w:drawing>
          <wp:inline distT="0" distB="0" distL="0" distR="0" wp14:anchorId="31D4D252" wp14:editId="283795D1">
            <wp:extent cx="4701540" cy="6370485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4359" t="16639" r="36026" b="12022"/>
                    <a:stretch/>
                  </pic:blipFill>
                  <pic:spPr bwMode="auto">
                    <a:xfrm>
                      <a:off x="0" y="0"/>
                      <a:ext cx="4700194" cy="6368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26CC" w:rsidRPr="0089024F" w:rsidRDefault="00F826CC">
      <w:pPr>
        <w:rPr>
          <w:lang w:val="en-US"/>
        </w:rPr>
      </w:pPr>
      <w:r>
        <w:rPr>
          <w:noProof/>
          <w:lang w:bidi="ar-SA"/>
        </w:rPr>
        <w:drawing>
          <wp:inline distT="0" distB="0" distL="0" distR="0" wp14:anchorId="49A050A0" wp14:editId="241B6E18">
            <wp:extent cx="4950286" cy="15849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5897" t="54246" r="34872" b="29116"/>
                    <a:stretch/>
                  </pic:blipFill>
                  <pic:spPr bwMode="auto">
                    <a:xfrm>
                      <a:off x="0" y="0"/>
                      <a:ext cx="4950286" cy="1584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826CC" w:rsidRPr="0089024F" w:rsidSect="003C0C78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52C8"/>
    <w:rsid w:val="00184035"/>
    <w:rsid w:val="003C0C78"/>
    <w:rsid w:val="0089024F"/>
    <w:rsid w:val="00B34ADE"/>
    <w:rsid w:val="00BE4F55"/>
    <w:rsid w:val="00EE52C8"/>
    <w:rsid w:val="00F25667"/>
    <w:rsid w:val="00F651BB"/>
    <w:rsid w:val="00F82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C78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3C0C7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3C0C78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customStyle="1" w:styleId="Default">
    <w:name w:val="Default"/>
    <w:rsid w:val="003C0C78"/>
    <w:pPr>
      <w:autoSpaceDE w:val="0"/>
      <w:autoSpaceDN w:val="0"/>
      <w:adjustRightInd w:val="0"/>
      <w:spacing w:after="0" w:line="240" w:lineRule="auto"/>
    </w:pPr>
    <w:rPr>
      <w:rFonts w:ascii="Times New Roman" w:eastAsia="Arial Unicode MS" w:hAnsi="Times New Roman" w:cs="Times New Roman"/>
      <w:color w:val="000000"/>
      <w:sz w:val="24"/>
      <w:szCs w:val="24"/>
      <w:lang w:eastAsia="ru-RU"/>
    </w:rPr>
  </w:style>
  <w:style w:type="character" w:styleId="a5">
    <w:name w:val="Hyperlink"/>
    <w:basedOn w:val="a0"/>
    <w:semiHidden/>
    <w:unhideWhenUsed/>
    <w:rsid w:val="00F651BB"/>
    <w:rPr>
      <w:color w:val="0066CC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9024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9024F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C78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3C0C7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3C0C78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customStyle="1" w:styleId="Default">
    <w:name w:val="Default"/>
    <w:rsid w:val="003C0C78"/>
    <w:pPr>
      <w:autoSpaceDE w:val="0"/>
      <w:autoSpaceDN w:val="0"/>
      <w:adjustRightInd w:val="0"/>
      <w:spacing w:after="0" w:line="240" w:lineRule="auto"/>
    </w:pPr>
    <w:rPr>
      <w:rFonts w:ascii="Times New Roman" w:eastAsia="Arial Unicode MS" w:hAnsi="Times New Roman" w:cs="Times New Roman"/>
      <w:color w:val="000000"/>
      <w:sz w:val="24"/>
      <w:szCs w:val="24"/>
      <w:lang w:eastAsia="ru-RU"/>
    </w:rPr>
  </w:style>
  <w:style w:type="character" w:styleId="a5">
    <w:name w:val="Hyperlink"/>
    <w:basedOn w:val="a0"/>
    <w:semiHidden/>
    <w:unhideWhenUsed/>
    <w:rsid w:val="00F651BB"/>
    <w:rPr>
      <w:color w:val="0066CC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9024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9024F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44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7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geokniga.org/books/7794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FA6DFE-7F10-46C5-9526-5F30E5BF3A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182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РХ ТФОМС</cp:lastModifiedBy>
  <cp:revision>9</cp:revision>
  <dcterms:created xsi:type="dcterms:W3CDTF">2017-02-06T14:58:00Z</dcterms:created>
  <dcterms:modified xsi:type="dcterms:W3CDTF">2025-03-05T13:39:00Z</dcterms:modified>
</cp:coreProperties>
</file>