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22" w:rsidRDefault="004F2722" w:rsidP="004F2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опи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-21 </w:t>
      </w:r>
      <w:r w:rsidRPr="009256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задание: используя ГОСТ сделать конспект «</w:t>
      </w:r>
      <w:r w:rsidRPr="009256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Определение химического состава золы</w:t>
      </w:r>
      <w:r w:rsidRPr="0092562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»</w:t>
      </w:r>
      <w:r w:rsidRPr="00865E0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4F2722" w:rsidRDefault="004F2722" w:rsidP="004F2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2722" w:rsidRDefault="004F2722" w:rsidP="00865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лекция 28</w:t>
      </w:r>
    </w:p>
    <w:p w:rsidR="004F2722" w:rsidRDefault="004F2722" w:rsidP="00865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F2722" w:rsidRDefault="004F2722" w:rsidP="00865E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4F2722" w:rsidRDefault="004F2722" w:rsidP="0086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Тема: </w:t>
      </w:r>
      <w:r w:rsidR="00865E08" w:rsidRPr="00865E0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Определение химического состава золы</w:t>
      </w:r>
      <w:r w:rsidR="00865E08" w:rsidRPr="00865E0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F2722" w:rsidRDefault="004F2722" w:rsidP="00865E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5E08" w:rsidRPr="00865E08" w:rsidRDefault="00865E08" w:rsidP="0086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анализ содержания основных элементов в пересчёте на оксиды. Обычно в золе углей преобладают окиси кремния, алюминия, железа, кальция и магния. В небольшом количестве в ней содержатся соединения натрия и калия.  </w:t>
      </w:r>
      <w:hyperlink r:id="rId6" w:tgtFrame="_blank" w:history="1">
        <w:r w:rsidRPr="009256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hyperlink r:id="rId7" w:tgtFrame="_blank" w:history="1">
        <w:r w:rsidRPr="009256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</w:t>
        </w:r>
      </w:hyperlink>
    </w:p>
    <w:p w:rsidR="00865E08" w:rsidRPr="00865E08" w:rsidRDefault="00865E08" w:rsidP="00865E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методы определения химического состава золы:</w:t>
      </w:r>
    </w:p>
    <w:p w:rsidR="00865E08" w:rsidRPr="00865E08" w:rsidRDefault="00865E08" w:rsidP="00865E0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Атомно-эмиссионная спектрометрия с индуктивно связанной плазмой</w:t>
      </w:r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Анализируемую пробу </w:t>
      </w:r>
      <w:proofErr w:type="spellStart"/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озоляют</w:t>
      </w:r>
      <w:proofErr w:type="spellEnd"/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затем золу сплавляют с реагентом и растворяют в разбавленном растворе кислоты. В полученном растворе определяют элементы. Этот метод описан в стандарте ГОСТ </w:t>
      </w:r>
      <w:proofErr w:type="gramStart"/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54237—2022. </w:t>
      </w:r>
      <w:hyperlink r:id="rId8" w:tgtFrame="_blank" w:history="1">
        <w:r w:rsidRPr="009256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hyperlink r:id="rId9" w:tgtFrame="_blank" w:history="1">
        <w:r w:rsidRPr="009256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</w:p>
    <w:p w:rsidR="00865E08" w:rsidRPr="00865E08" w:rsidRDefault="00865E08" w:rsidP="00865E0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25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Рентгенофлуоресцентная</w:t>
      </w:r>
      <w:proofErr w:type="spellEnd"/>
      <w:r w:rsidRPr="00925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спектрометрия</w:t>
      </w:r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Метод основан на зависимости интенсивности характеристической флуоресценции элемента от его массовой доли в пробе. Возбуждаемое первичным рентгеновским излучением характеристическое излучение элементов в пробе разлагается в спектр. Затем измеряют аналитические сигналы и определяют массовую долю элементов с помощью </w:t>
      </w:r>
      <w:proofErr w:type="spellStart"/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градуировочных</w:t>
      </w:r>
      <w:proofErr w:type="spellEnd"/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характеристик. </w:t>
      </w:r>
      <w:hyperlink r:id="rId10" w:tgtFrame="_blank" w:history="1">
        <w:r w:rsidRPr="009256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</w:p>
    <w:p w:rsidR="00865E08" w:rsidRPr="00865E08" w:rsidRDefault="00865E08" w:rsidP="00865E08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6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Пламенно-фотометрический метод</w:t>
      </w:r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Оксиды натрия и калия определяют из отдельно приготовленного раствора. Сущность метода заключается в измерении интенсивности излучения атомов, ионизирующихся в пламени.  </w:t>
      </w:r>
      <w:hyperlink r:id="rId11" w:tgtFrame="_blank" w:history="1">
        <w:r w:rsidRPr="0092562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</w:p>
    <w:p w:rsidR="00865E08" w:rsidRPr="00865E08" w:rsidRDefault="00865E08" w:rsidP="00865E0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5E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определении химического состава золы арбитражными считаются методы, регламентированные стандартом ГОСТ 10538–87. </w:t>
      </w:r>
    </w:p>
    <w:p w:rsidR="00077C22" w:rsidRPr="0092562B" w:rsidRDefault="00077C22">
      <w:pPr>
        <w:rPr>
          <w:rFonts w:ascii="Times New Roman" w:hAnsi="Times New Roman" w:cs="Times New Roman"/>
          <w:sz w:val="24"/>
          <w:szCs w:val="24"/>
        </w:rPr>
      </w:pPr>
    </w:p>
    <w:p w:rsidR="004F2722" w:rsidRPr="0092562B" w:rsidRDefault="004F2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562B">
        <w:rPr>
          <w:rFonts w:ascii="Times New Roman" w:hAnsi="Times New Roman" w:cs="Times New Roman"/>
          <w:sz w:val="24"/>
          <w:szCs w:val="24"/>
        </w:rPr>
        <w:t>Лекцтя</w:t>
      </w:r>
      <w:proofErr w:type="spellEnd"/>
      <w:r w:rsidRPr="0092562B">
        <w:rPr>
          <w:rFonts w:ascii="Times New Roman" w:hAnsi="Times New Roman" w:cs="Times New Roman"/>
          <w:sz w:val="24"/>
          <w:szCs w:val="24"/>
        </w:rPr>
        <w:t xml:space="preserve"> 29</w:t>
      </w:r>
      <w:r w:rsidR="0092562B">
        <w:rPr>
          <w:rFonts w:ascii="Times New Roman" w:hAnsi="Times New Roman" w:cs="Times New Roman"/>
          <w:sz w:val="24"/>
          <w:szCs w:val="24"/>
        </w:rPr>
        <w:t xml:space="preserve">   </w:t>
      </w:r>
      <w:r w:rsidR="0092562B" w:rsidRPr="0092562B">
        <w:rPr>
          <w:rFonts w:ascii="Times New Roman" w:hAnsi="Times New Roman" w:cs="Times New Roman"/>
          <w:color w:val="FF0000"/>
          <w:sz w:val="24"/>
          <w:szCs w:val="24"/>
        </w:rPr>
        <w:t>задание:  сделать план – конспект лекции</w:t>
      </w:r>
    </w:p>
    <w:p w:rsidR="004F2722" w:rsidRPr="0092562B" w:rsidRDefault="004F2722">
      <w:pPr>
        <w:rPr>
          <w:rFonts w:ascii="Times New Roman" w:hAnsi="Times New Roman" w:cs="Times New Roman"/>
          <w:b/>
          <w:sz w:val="28"/>
          <w:szCs w:val="28"/>
        </w:rPr>
      </w:pPr>
      <w:r w:rsidRPr="0092562B">
        <w:rPr>
          <w:rFonts w:ascii="Times New Roman" w:hAnsi="Times New Roman" w:cs="Times New Roman"/>
          <w:sz w:val="24"/>
          <w:szCs w:val="24"/>
        </w:rPr>
        <w:t>Тема:</w:t>
      </w:r>
      <w:r w:rsidR="0092562B" w:rsidRPr="0092562B">
        <w:rPr>
          <w:sz w:val="20"/>
          <w:szCs w:val="20"/>
        </w:rPr>
        <w:t xml:space="preserve"> </w:t>
      </w:r>
      <w:r w:rsidR="0092562B" w:rsidRPr="0092562B">
        <w:rPr>
          <w:b/>
          <w:sz w:val="28"/>
          <w:szCs w:val="28"/>
        </w:rPr>
        <w:t>Титриметрический анализ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Титриметрия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титриметрический анализ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метод количественного химического анализа, основанный на точном измерении объёма стандартного (титрованного) раствора, израсходованного на реакцию с определяемым веществом.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projlink-4471-18"/>
      <w:bookmarkEnd w:id="1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Стандартным или титрованным называется раствор реактива точно известной концентрации, предназначенный для титриметрического анализа.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projlink-4471-19"/>
      <w:bookmarkEnd w:id="2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титрованным растворам установлены ОФС «Титрованные растворы».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projlink-4471-20"/>
      <w:bookmarkEnd w:id="3"/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Титриметрию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к объёмным методам количественного анализа, так как определяемое вещество находится в растворе, обозначаемом как  испытуемый.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projlink-4471-21"/>
      <w:bookmarkEnd w:id="4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Титрование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 прибавления титрованного раствора к испытуемому раствору определяемого вещества до достижения точки эквивалентности.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projlink-4471-22"/>
      <w:bookmarkEnd w:id="5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Точкой эквивалентности или теоретической точкой конца титрования называется состояние системы, когда количество прибавляемого титрованного раствора эквивалентно количеству определяемого вещества.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projlink-4471-23"/>
      <w:bookmarkEnd w:id="6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Момент, при котором заканчивается титрование, называется конечной точкой титрования, которую определяют, используя соответствующие индикаторы или физические параметры инструментальных методов.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projlink-4471-24"/>
      <w:bookmarkEnd w:id="7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Когда точка эквивалентности полностью или почти полностью совпадает с конечной точкой титрования, по закону эквивалентов можно рассчитать количество определяемого вещества по количеству израсходованного на реакцию титрованного раствора.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projlink-4471-25"/>
      <w:bookmarkEnd w:id="8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В соответствии с законом эквивалентов вещества реагируют друг с другом в количествах, пропорциональных их эквивалентам. Для количественного определения вещества при </w:t>
      </w:r>
      <w:proofErr w:type="spellStart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титриметрии</w:t>
      </w:r>
      <w:proofErr w:type="spellEnd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необходимо установить объем титрованного раствора, в котором содержится столько эквивалентов, сколько их содержится в пробе определяемого вещества.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projlink-4471-26"/>
      <w:bookmarkEnd w:id="9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 закону эквивалентов:</w:t>
      </w:r>
    </w:p>
    <w:p w:rsidR="004F2722" w:rsidRPr="004F2722" w:rsidRDefault="004F2722" w:rsidP="004F2722">
      <w:pPr>
        <w:shd w:val="clear" w:color="auto" w:fill="FFFFFF"/>
        <w:spacing w:after="75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projlink-4471-27"/>
      <w:bookmarkEnd w:id="10"/>
      <w:r w:rsidRPr="009256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9E9A0E" wp14:editId="5188CD2C">
            <wp:extent cx="1200150" cy="209550"/>
            <wp:effectExtent l="0" t="0" r="0" b="0"/>
            <wp:docPr id="6" name="Рисунок 6" descr="https://pharmacopoeia.regmed.ru/upload/pharmacopeia/4471_2023-08-09-53-33/img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armacopoeia.regmed.ru/upload/pharmacopeia/4471_2023-08-09-53-33/img/image00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89"/>
        <w:gridCol w:w="425"/>
        <w:gridCol w:w="7620"/>
      </w:tblGrid>
      <w:tr w:rsidR="004F2722" w:rsidRPr="004F2722" w:rsidTr="004F2722"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projlink-4471-28"/>
            <w:bookmarkEnd w:id="11"/>
            <w:r w:rsidRPr="0092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rojlink-4471-29"/>
            <w:bookmarkEnd w:id="12"/>
            <w:r w:rsidRPr="009256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33F2C5" wp14:editId="4BF5249E">
                  <wp:extent cx="200025" cy="209550"/>
                  <wp:effectExtent l="0" t="0" r="9525" b="0"/>
                  <wp:docPr id="5" name="Рисунок 5" descr="https://pharmacopoeia.regmed.ru/upload/pharmacopeia/4471_2023-08-09-53-33/img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harmacopoeia.regmed.ru/upload/pharmacopeia/4471_2023-08-09-53-33/img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projlink-4471-30"/>
            <w:bookmarkEnd w:id="13"/>
            <w:r w:rsidRPr="004F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projlink-4471-31"/>
            <w:bookmarkEnd w:id="14"/>
            <w:r w:rsidRPr="004F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молярная концентрация титрованного раствора</w:t>
            </w:r>
            <w:r w:rsidRPr="0092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2722" w:rsidRPr="004F2722" w:rsidTr="004F2722"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projlink-4471-32"/>
            <w:bookmarkEnd w:id="15"/>
            <w:r w:rsidRPr="0092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projlink-4471-33"/>
            <w:bookmarkEnd w:id="16"/>
            <w:r w:rsidRPr="009256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A8BF4" wp14:editId="5C27DF37">
                  <wp:extent cx="152400" cy="209550"/>
                  <wp:effectExtent l="0" t="0" r="0" b="0"/>
                  <wp:docPr id="4" name="Рисунок 4" descr="https://pharmacopoeia.regmed.ru/upload/pharmacopeia/4471_2023-08-09-53-33/img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harmacopoeia.regmed.ru/upload/pharmacopeia/4471_2023-08-09-53-33/img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rojlink-4471-34"/>
            <w:bookmarkEnd w:id="17"/>
            <w:r w:rsidRPr="004F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rojlink-4471-35"/>
            <w:bookmarkEnd w:id="18"/>
            <w:r w:rsidRPr="004F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эквивалентный объём титрованного раствора</w:t>
            </w:r>
            <w:r w:rsidRPr="0092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F2722" w:rsidRPr="004F2722" w:rsidTr="004F2722"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rojlink-4471-36"/>
            <w:bookmarkEnd w:id="19"/>
            <w:r w:rsidRPr="0092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rojlink-4471-37"/>
            <w:bookmarkEnd w:id="20"/>
            <w:r w:rsidRPr="009256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AB1714" wp14:editId="3EA1026D">
                  <wp:extent cx="190500" cy="209550"/>
                  <wp:effectExtent l="0" t="0" r="0" b="0"/>
                  <wp:docPr id="3" name="Рисунок 3" descr="https://pharmacopoeia.regmed.ru/upload/pharmacopeia/4471_2023-08-09-53-33/img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harmacopoeia.regmed.ru/upload/pharmacopeia/4471_2023-08-09-53-33/img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rojlink-4471-38"/>
            <w:bookmarkEnd w:id="21"/>
            <w:r w:rsidRPr="004F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rojlink-4471-39"/>
            <w:bookmarkEnd w:id="22"/>
            <w:r w:rsidRPr="004F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молярная концентрация определяемого  вещества;</w:t>
            </w:r>
          </w:p>
        </w:tc>
      </w:tr>
      <w:tr w:rsidR="004F2722" w:rsidRPr="004F2722" w:rsidTr="004F2722"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rojlink-4471-40"/>
            <w:bookmarkEnd w:id="23"/>
            <w:r w:rsidRPr="00925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projlink-4471-41"/>
            <w:bookmarkEnd w:id="24"/>
            <w:r w:rsidRPr="009256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6F73A" wp14:editId="54A73307">
                  <wp:extent cx="142875" cy="209550"/>
                  <wp:effectExtent l="0" t="0" r="9525" b="0"/>
                  <wp:docPr id="2" name="Рисунок 2" descr="https://pharmacopoeia.regmed.ru/upload/pharmacopeia/4471_2023-08-09-53-33/img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harmacopoeia.regmed.ru/upload/pharmacopeia/4471_2023-08-09-53-33/img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projlink-4471-42"/>
            <w:bookmarkEnd w:id="25"/>
            <w:r w:rsidRPr="004F2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722" w:rsidRPr="004F2722" w:rsidRDefault="004F2722" w:rsidP="004F272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projlink-4471-43"/>
            <w:bookmarkEnd w:id="26"/>
            <w:r w:rsidRPr="004F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определяемого вещества.</w:t>
            </w:r>
          </w:p>
        </w:tc>
      </w:tr>
    </w:tbl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projlink-4471-44"/>
      <w:bookmarkEnd w:id="27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Искомая концентрация определяемого вещества: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projlink-4471-45"/>
      <w:bookmarkEnd w:id="28"/>
      <w:r w:rsidRPr="0092562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5D6DE8" wp14:editId="744E395E">
            <wp:extent cx="1019175" cy="438150"/>
            <wp:effectExtent l="0" t="0" r="9525" b="0"/>
            <wp:docPr id="1" name="Рисунок 1" descr="https://pharmacopoeia.regmed.ru/upload/pharmacopeia/4471_2023-08-09-53-33/img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armacopoeia.regmed.ru/upload/pharmacopeia/4471_2023-08-09-53-33/img/image006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projlink-4471-46"/>
      <w:bookmarkEnd w:id="29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Очень часто конечная точка титрования не совпадает с точкой эквивалентности. Это </w:t>
      </w:r>
      <w:proofErr w:type="gramStart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может</w:t>
      </w:r>
      <w:proofErr w:type="gramEnd"/>
      <w:r w:rsidRPr="004F2722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происходит из-за индикаторной ошибки, а также из-за того, что реакция является обратимой, из-за взаимодействия титрованного раствора с побочными продуктами реакции и т.д. В этих случаях при титриметрическом методе анализа необходимо проведение контрольного опыта, введение поправочного коэффициента и других мер, указанных в фармакопейной статье.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projlink-4471-47"/>
      <w:bookmarkEnd w:id="30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титриметрического метода анализа рекомендуется использовать реакции, удовлетворяющие следующим основным требованиям: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projlink-4471-48"/>
      <w:bookmarkEnd w:id="31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точка эквивалентности в реакциях должна точно и быстро фиксироваться;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projlink-4471-49"/>
      <w:bookmarkEnd w:id="32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реакция между веществами титрованного и испытуемого раствора должна протекать в строгом стехиометрическом соотношении, соответствующем её химическому уравнению;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projlink-4471-50"/>
      <w:bookmarkEnd w:id="33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реакция должна быть практически необратимой;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projlink-4471-51"/>
      <w:bookmarkEnd w:id="34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реакция должна протекать с достаточной скоростью.</w:t>
      </w:r>
    </w:p>
    <w:p w:rsidR="004F2722" w:rsidRPr="004F2722" w:rsidRDefault="004F2722" w:rsidP="004F2722">
      <w:pPr>
        <w:shd w:val="clear" w:color="auto" w:fill="FFFFFF"/>
        <w:spacing w:before="240"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projlink-4471-52"/>
      <w:bookmarkEnd w:id="35"/>
      <w:r w:rsidRPr="004F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projlink-4471-53"/>
      <w:bookmarkEnd w:id="36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титриметрического анализа ручным способом используют бюретки, пипетки и другую посуду, требования к которой указаны в ОФС «Мерная посуда».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projlink-4471-54"/>
      <w:bookmarkEnd w:id="37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Объём бюретки для титрования выбирается таким образом, чтобы теоретический объём титрованного раствора составлял от 30 до 90 % объёма её номинальной вместимости. Если титрованного раствора требуется менее 5 мл, необходимо использовать соответствующую микробюретку.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projlink-4471-55"/>
      <w:bookmarkEnd w:id="38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точного измерения объёмов растворов, кроме традиционных стеклянных пипеток, можно использовать современные дозирующие устройства, например, пипетки-дозаторы и электронные пипетки.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projlink-4471-56"/>
      <w:bookmarkEnd w:id="39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автоматизированного титриметрического анализа используют различные автоматические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титраторы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автотитраторы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которые имеют электронную систему управления, позволяющие  проводить любые виды титрования и автоматическую обработку полученных результатов.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projlink-4471-57"/>
      <w:bookmarkEnd w:id="40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Физико-химические и другие характеристики индикаторов, способы приготовления растворов индикаторов, используемых в титриметрических методах анализа, указаны в ОФС «Реактивы. Индикаторы».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projlink-4471-58"/>
      <w:bookmarkEnd w:id="41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используемого вида титриметрического анализа применяют различные инструментальные способы регистрации конечной точки титрования: потенциометрическое, фотометрическое, кондуктометрическое, амперометрическое, кулонометрическое, 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проведению которых указаны в соответствующих общих фармакопейных статьях.</w:t>
      </w:r>
    </w:p>
    <w:p w:rsidR="004F2722" w:rsidRPr="004F2722" w:rsidRDefault="004F2722" w:rsidP="004F2722">
      <w:pPr>
        <w:shd w:val="clear" w:color="auto" w:fill="FFFFFF"/>
        <w:spacing w:before="240"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projlink-4471-59"/>
      <w:bookmarkEnd w:id="42"/>
      <w:r w:rsidRPr="004F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титриметрических методов анализа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projlink-4471-60"/>
      <w:bookmarkEnd w:id="43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Титриметрические методы анализа классифицируют: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projlink-4471-61"/>
      <w:bookmarkEnd w:id="44"/>
      <w:r w:rsidRPr="004F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способа титрования;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projlink-4471-62"/>
      <w:bookmarkEnd w:id="45"/>
      <w:r w:rsidRPr="004F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типа химической реакции, протекающей между веществами испытуемого и титрованного растворов.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projlink-4471-63"/>
      <w:bookmarkEnd w:id="46"/>
      <w:r w:rsidRPr="004F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 зависимости от способа титрования различают: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прямое титрование, обратное титрование и косвенное (заместительное) титрование.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projlink-4471-64"/>
      <w:bookmarkEnd w:id="47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Прямое титрование.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прямом титровании раствор, содержащий определяемое вещество, титруется стандартным (титрованным) раствором до достижения точки эквивалентности. Точка эквивалентности достигается напрямую, при этом необходимо соблюдать осторожность и титрованный раствор из бюретки под конец титрования прибавлять по каплям, чтобы последняя прибавленная капля не превысила объём, соответствующий конечной точке титрования. Количество определяемого вещества рассчитывают, исходя из объёма 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молярности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титрованного раствора и титра определяемого вещества, указанного в фармакопейной статье.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projlink-4471-65"/>
      <w:bookmarkEnd w:id="48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Обратное титрование.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обратном титровании (титровании по остатку, титрование с двумя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титрантами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используют испытуемый и два стандартных (титрованных) раствора, один из которых является вспомогательным, а второй (основной) применяют непосредственно для титрования.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испытания к точно измеренному объёму испытуемого раствора с определяемым веществом прибавляют 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избыточный, но точно отмеренный объём первого титрованного раствора. В результате химической реакции определяемое вещество, присутствующее в испытуемом растворе, полностью расходуется, вступая во взаимодействие с первым титрованным раствором. Вторым (основным) титрованным раствором титруют избыток первого вспомогательного титрованного раствора, не вступившего в реакцию с определяемым веществом. Количество определяемого вещества рассчитывают исходя из разности объёмов титрованных растворов с поправкой на контрольный опыт с учётом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молярности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растворов и титра определяемого вещества по вспомогательному титрованному раствору, указанного в фармакопейной статье.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projlink-4471-66"/>
      <w:bookmarkEnd w:id="49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Косвенное (заместительное) титрование.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косвенном или заместительном титровании (титровании по замещению, титрование заместителя) также используют испытуемый раствор и два титрованных раствора. При испытании к точно отмеренному объёму испытуемого раствора с определяемым веществом прибавляют избыток первого (вспомогательного) титрованного раствора. В результате протекающей реакции вещество испытуемого раствора полностью расходуется с образованием эквивалентного количества соответствующего продукта реакции, который титруют вторым (основным) титрованным раствором до наступления точки эквивалентности. Таким образом, определяемое вещество замещается на другое, которое впоследствии и подвергается анализу. Заместительное титрование применяют, если невозможно определить вещество в испытуемом растворе, например, отсутствует подходящий титрованный раствор или нельзя установить точку эквивалентности. Количество определяемого вещества рассчитывают также как  при прямом титровании.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projlink-4471-67"/>
      <w:bookmarkEnd w:id="50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многих случаях в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титриметрии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независимо от способа титрования, требуется проведение контрольного (холостого) опыта. Это необходимо для устранения влияния примесей, используемых реактивов, неточностей, связанных с применением мерной посуды, условий определения, обусловленных побочными реакциями и другими причинами.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контрольном опыте участвуют все реактивы (титрованные растворы, индикаторы и т.п.), кроме анализируемого вещества, или реактивы и анализируемое вещество без характерного реактива на анализируемое вещество. Контрольный опыт проводят параллельно с испытуемым образцом и в аналогичных условиях. Количество титрованного раствора, израсходованное на контрольный опыт, вычитают из общего количества титрованного раствора, пошедшего на титрование испытуемого раствора.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projlink-4471-68"/>
      <w:bookmarkEnd w:id="51"/>
      <w:r w:rsidRPr="004F2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В зависимости от типа </w:t>
      </w:r>
      <w:proofErr w:type="gram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химической реакции, протекающей между веществами испытуемого и титрованного растворов различают</w:t>
      </w:r>
      <w:proofErr w:type="gram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титрование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кислотно-основное,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-восстановительное,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комплексонометрическое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осадительное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projlink-4471-69"/>
      <w:bookmarkEnd w:id="52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отдельным видам титриметрического метода анализа изложены в общих фармакопейных статьях: ОФС «Кислотно-основное титрование в неводных средах», ОФС «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Нитритометрия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ОФС «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Комплексонометрическое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титрование».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projlink-4471-70"/>
      <w:bookmarkEnd w:id="53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Кислотно-основное титрование</w:t>
      </w:r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основано на использовании реакций кислотно-основного взаимодействия (реакций нейтрализации). Применяют для количественного 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определения неорганических и органических веществ, обладающих кислотно-основными свойствами.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projlink-4471-71"/>
      <w:bookmarkEnd w:id="54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используемых титрованных растворов различают разновидности кислотно-основного титрования: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projlink-4471-72"/>
      <w:bookmarkEnd w:id="55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алкалиметрия – титрованными растворами являются растворы сильных оснований, например, натрия гидроксида, калия гидроксида и др.;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projlink-4471-73"/>
      <w:bookmarkEnd w:id="56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ацидиметрия – титрованными растворами являются растворы сильных кислот, например, хлористоводородной кислоты, серной кислоты и др.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projlink-4471-74"/>
      <w:bookmarkEnd w:id="57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метода лежит реакция нейтрализации: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projlink-4471-75"/>
      <w:bookmarkEnd w:id="58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О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Н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projlink-4471-76"/>
      <w:bookmarkEnd w:id="59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идет с большой скоростью, строго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стехиометрично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конца и удовлетворяет основным требованиям, предъявляемым к реакциям для титриметрического метода анализа.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projlink-4471-77"/>
      <w:bookmarkEnd w:id="60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фиксирования конечной точки титрования применяют кислотно-основные индикаторы (рН-индикаторы), представляющие собой органические соединения, способные изменять цвет в растворе в зависимости от рН раствора. Интервал перехода окраски индикатора должен быть вблизи точки эквивалентности. Наиболее часто для кислотно-основного титрования используют такие индикаторы, как: метиловый оранжевый, фенолфталеин, метиловый красный. Из инструментальных методов для фиксирования конечной точки титрования применяют 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потенциометрический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(рН-метрия).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projlink-4471-78"/>
      <w:bookmarkEnd w:id="61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кислотно-основном титровании могут быть использованы способы прямого, обратного или заместительного титрования.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projlink-4471-79"/>
      <w:bookmarkEnd w:id="62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фармакопейном анализе используется кислотно-основное титрование, проводимое как в водной среде, так и в неводных средах.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projlink-4471-80"/>
      <w:bookmarkEnd w:id="63"/>
      <w:proofErr w:type="spellStart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-восстановительное титрование</w:t>
      </w:r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основано на использовании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-восстановительных реакций. При проведении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-восстановительного титрования происходит изменение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-восстановительного потенциала реакции и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резкое </w:t>
      </w:r>
      <w:r w:rsidRPr="004F2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потенциала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вблизи точки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эквивалентности.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projlink-4471-81"/>
      <w:bookmarkEnd w:id="64"/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-восстановительное титрование применяют для количественного определения веществ, обладающих окислительными или восстановительными свойствами.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projlink-4471-82"/>
      <w:bookmarkEnd w:id="65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свойств определяемого вещества и используемых  титрованных растворов различают методы окислительного титрования и методы восстановительного титрования.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projlink-4471-83"/>
      <w:bookmarkEnd w:id="66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фармакопейном анализе наибольшее применение имеют методы окислительного титрования, такие как: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перманганатометрия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броматометрия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цериметрия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projlink-4471-84"/>
      <w:bookmarkEnd w:id="67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методов восстановительного титрования используют, например,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феррометрию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титрованным раствором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раствор соли железа(II).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projlink-4471-85"/>
      <w:bookmarkEnd w:id="68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фиксирования точки эквивалентности при 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-восстановительном титровании используют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-восстановительные индикаторы (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редокс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-индикаторы), которые при достижении определенного потенциала, зависящего от присутствия в растворе окислителей или восстановителей, изменяют цвет.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Различают индикаторы одноцветные, у которых одна из форм цветная, другая бесцветная (например, дифениламин в окисленной форме фиолетового цвета, в восстановленной − бесцветный, метиленовый синий также бесцветен в восстановленной форме и имеет синий цвет в окисленном состоянии), и двухцветные, у которых обе формы окрашены (например,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ферроин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окисленной форме синего цвета, в восстановленной − красного).</w:t>
      </w:r>
      <w:proofErr w:type="gramEnd"/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projlink-4471-86"/>
      <w:bookmarkEnd w:id="69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Специфические индикаторы взаимодействуют только с определенными соединениями: крахмал является специфическим индикатором на йод,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тиоцианаты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− на железо(III).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случаях при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-восстановительном титровании в роли индикатора могут быть титрованные растворы, изменяющие цвет в точке эквивалентности: растворы калия перманганата, йода, церия(IV) сульфата, калия дихромата.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projlink-4471-87"/>
      <w:bookmarkEnd w:id="70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инструментальных методов для регистрации конечной точки титрования в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-восстановительном титровании используют фотометрические, потенциометрические, амперометрические, кулонометрические и другие методы.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projlink-4471-88"/>
      <w:bookmarkEnd w:id="71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-восстановительная реакция соответствует 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требованиям, предъявляемым к титриметрическим методам анализа и имеется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зафиксировать точку эквивалентности, то используют метод прямого титрования. Если же реакция идет не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стехиометрично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медленно, то применяют методы обратного или заместительного титрования. Кроме того, может потребоваться изменение окислительного состояния определяемого вещества перед титрованием путем прибавления окислителя или восстановителя, избыток этого реагента должен быть удален, например, осаждением.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projlink-4471-89"/>
      <w:bookmarkEnd w:id="72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Перманганатометрия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метод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-восстановительного титрования, в котором основным титрованным раствором является раствор калия перманганата. Фиксирование конечной точки титрования в бесцветных растворах может происходить без индикатора – по окрашиванию раствора в розовый цвет, в окрашенных растворах – с применением индикатора, например,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ферроина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Прямое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перманганатометрическое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 восстановителей проводят в сильнокислой среде, которую 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прибавляя избыток серной кислоты.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projlink-4471-90"/>
      <w:bookmarkEnd w:id="73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MnO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+ 8H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+ 5e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Mn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+ 4H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projlink-4471-91"/>
      <w:bookmarkEnd w:id="74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использовать для создания кислой среды хлористоводородную или азотную кислоты, так как в их присутствии возможно протекание побочных реакций.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projlink-4471-92"/>
      <w:bookmarkEnd w:id="75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перманганатометрии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применять способы обратного и заместительного титрования.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projlink-4471-93"/>
      <w:bookmarkEnd w:id="76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Йодометрия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метод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-восстановительного титрования, в котором основными титрованными растворами являются растворы йода и растворы натрия тиосульфата. Фиксирование конечной точки титрования осуществляют с применением 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специфического индикатора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крахмала, который образует с йодом соединение, окрашенное в синий цвет.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Безиндикаторное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 йодом применяется редко, так как в малых концентрациях раствор йода имеет очень бледную окраску.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projlink-4471-94"/>
      <w:bookmarkEnd w:id="77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йодометрического титрования из-за особенностей физико-химических свойств йода (летучести) требуется выполнение некоторых специальных условий: титрование проводить при комнатной температуре, а если указано в фармакопейной статье, то и при более низкой температуре. При соответствующем указании в фармакопейной статье реакционную смесь при йодометрическом титровании необходимо выдерживать в темноте, закрывать реакционные колбы пробками и предпринимать другие меры по обеспечению условий проведения титрования. Йодометрическое титрование проводят в нейтральной или слабокислой среде. К титрованию выделившегося в ходе реакции йода приступают не сразу, а минут через 5 после начала реакции образования йода при прибавлении соответствующего реактива.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projlink-4471-95"/>
      <w:bookmarkEnd w:id="78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Йодометрическое титрование имеет широкое применение в фармакопейном анализе лекарственных средств, при этом могут быть использованы способы прямого, обратного и, не очень часто, заместительного титрования.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projlink-4471-96"/>
      <w:bookmarkEnd w:id="79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Прямое титрование стандартным раствором йода используют, например, для определения сильных восстановителей, прибавляя 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крахмал до начала титрования и титруют до появления окраски.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projlink-4471-97"/>
      <w:bookmarkEnd w:id="80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+2e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2I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projlink-4471-98"/>
      <w:bookmarkEnd w:id="81"/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обратном йодометрическом титровании, используемым для веществ, которые труднее окисляются или подвергаются другим процессам под воздействием йода, избыток раствора йода после реакции с определяемым веществом титруют стандартным раствором натрия тиосульфата, используя в качестве индикатора крахмал, который рекомендуется прибавлять вблизи точки эквивалентности (в присутствии больших количеств йода крахмал может разрушаться, при этом результаты анализа могут быть завышены).</w:t>
      </w:r>
      <w:proofErr w:type="gramEnd"/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projlink-4471-99"/>
      <w:bookmarkEnd w:id="82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+ 2S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2I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S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2–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projlink-4471-100"/>
      <w:bookmarkEnd w:id="83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Хроматометрия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дихроматометрия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бихроматометрия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метод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-восстановительного титрования, при котором в качестве основного титрованного раствора используют раствор калия дихромата, являющийся менее сильным окислителем по сравнению с раствором калия перманганата. Фиксирование конечной точки титрования осуществляют с применением </w:t>
      </w:r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редокс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-индикаторов: дифениламина,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дифениламино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-сульфокислоты, </w:t>
      </w:r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фенилантраниловой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кислоты, которые образуют окрашенные соединения с избытком титрованного раствора. Возможно использование внешних индикаторов, например, серебра нитрата, калия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феррицианида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образующих окрашенные осадки с избытком титрованного раствора.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Безиндикаторное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 до появления в точке эквивалентности оранжевой окраски титрованного раствора хрома(VI) является наименее точным из-за недостаточной интенсивности окраски, а также присутствия ионов хрома(III)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образующихся при восстановлении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дихромат-иона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обладающих зеленой окраской, что затрудняет определение изменения цвета титруемого раствора в точке эквивалентности.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projlink-4471-101"/>
      <w:bookmarkEnd w:id="84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Хроматометрическое титрование проводят в кислой среде, создаваемой серной кислотой.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Кислую среду можно создавать, прибавляя не только серную, но также фосфорную или хлористоводородную кислоту определенной концентрации.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projlink-4471-102"/>
      <w:bookmarkEnd w:id="85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хроматометрическое титрование используют для определения восстановителей, например, соединений, содержащих железо(II), сульфиты.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projlink-4471-103"/>
      <w:bookmarkEnd w:id="86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+14H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+ 6e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 Cr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+ 7H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projlink-4471-104"/>
      <w:bookmarkEnd w:id="87"/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обратном хроматометрическом титровании, используемым для определения таких окислителей, как нитраты, хлораты, перманганаты, к раствору испытуемого вещества прибавляют избыток титрованного раствора железа(II) (например, титрованного раствора железа(II) сульфата), который окисляется до железа(III) при взаимодействии с раствором испытуемого вещества.</w:t>
      </w:r>
      <w:proofErr w:type="gram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Избыток титрованного раствора железа(II) титруют стандартным раствором калия дихромата в присутствии фосфорной кислоты. Обратное хроматометрическое титрование применяют также для определения восстановителей, которые медленно реагируют с титрованным раствором калия дихромата.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projlink-4471-105"/>
      <w:bookmarkEnd w:id="88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Броматометрия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метод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-восстановительного титрования, при котором в качестве основного титрованного раствора используют раствор калия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являющийся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сильным окислителем в кислой среде.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Фиксирование конечной точки титрования осуществляют с помощью индикаторов, в кислой среде окрашивающих титруемый раствор в красный цвет, исчезновение окраски титруемого раствора свидетельствует об окончании титрования. В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броматометрии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такие индикаторы, как: метиловый оранжевый, метиловый красный, нейтральный красный.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projlink-4471-106"/>
      <w:bookmarkEnd w:id="89"/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прямой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броматометрии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титрованным раствором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кислой среде титруют испытуемый раствор, содержащий определяемое вещество с восстановительными свойствами. Титрованный раствор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бесцветен, также бесцветны образующиеся в процессе реакции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бромид-ионы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projlink-4471-107"/>
      <w:bookmarkEnd w:id="90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BrO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–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+ 6e + 6H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Br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–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+ 3H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projlink-4471-108"/>
      <w:bookmarkEnd w:id="91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достижения точки эквивалентности добавление избытка раствора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приводит к образованию брома:</w:t>
      </w:r>
    </w:p>
    <w:p w:rsidR="004F2722" w:rsidRPr="004F2722" w:rsidRDefault="004F2722" w:rsidP="004F2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projlink-4471-109"/>
      <w:bookmarkEnd w:id="92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BrO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+ 5Br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–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+ 6H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 3Br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+ 3H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projlink-4471-110"/>
      <w:bookmarkEnd w:id="93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Образующийся бром окрашивает раствор в бледно-жёлтый цвет, но окраска раствора недостаточно интенсивна для визуальной фиксации конечной точки титрования. Поэтому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титрование проводят в присутствии индикаторов, прибавляемых в начале титрования. Индикаторы интенсивно окрашивают титруемый раствор, а после достижения точки эквивалентности необратимо взаимодействуют с образовавшимся бромом, образующимся после точки эквивалентности согласно вышеприведенной реакции. Вследствие этого титруемый раствор обесцвечивается, что является окончанием титрования. Титрование ведут медленно во избежание локального образования брома в растворе до достижения точки эквивалентности.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projlink-4471-111"/>
      <w:bookmarkEnd w:id="94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обратном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броматометрическом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титровании к раствору испытуемого вещества прибавляют избыток титрованного раствора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непрореагировавшее 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количество титрованного раствора определяют йодометрическим методом. Определение проводят в кислой среде в присутствии достаточного количества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необходимого для образования брома, который фактически взаимодействует с действующим веществом в качестве окислителя. Прибавлением калия йодида в реакционную смесь избыток брома переводят в йод, выделяющийся в количестве, эквивалентном избытку брома, затем йод титруют раствором натрия тиосульфата.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projlink-4471-112"/>
      <w:bookmarkEnd w:id="95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Различают также бромид-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броматный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 титрования, при проведении которого для окисления действующих веще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бр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омом (для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бромирования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используют стандартный титрованный раствор бромид-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содержащий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калия бромид (фактически, раствор брома) в кислой среде. В зависимости от свойств определяемого вещества применяют обратное или заместительное титрование, определяют необходимые условия проведения испытания.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projlink-4471-113"/>
      <w:bookmarkEnd w:id="96"/>
      <w:proofErr w:type="gram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броматометрического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титрования необходимо соблюдать некоторые общие требования: титрование проводить в вытяжном шкафу с принудительной вентиляцией из-за особенностей физико-химических и токсических свойств продуктов реакции (брома), титрование проводить медленно в сильнокислой среде,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увеличения скорости реакции, в соответствии с указаниями в фармакопейной статье, растворы могут быть нагреты, для ускорения реакции могут быть использованы катализаторы, например, соли ртути(II), во многих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случаях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броматометрии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необходимо проводить контрольный опыт.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projlink-4471-114"/>
      <w:bookmarkEnd w:id="97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Цериметрия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метод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-восстановительного титрования, при котором в качестве основного титрованного раствора используют раствор церия сульфата(IV), являющийся в кислой среде сильным окислителем, близким по эффективности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калия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перманганату.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-восстановительный потенциал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цериметрического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титрования определяется не только свойствами определяемого вещества, но сильно зависит от природы и концентрации используемой кислоты, анионы которой образуют комплексные соединения с церием(IV), в форме которых церий(IV)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присутствует в растворах.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прямом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цериметрическом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титровании веществ, обладающих восстановительными свойствами, растворы церия(IV) сульфата, имеющие в кислой среде жёлто-оранжевую окраску, изменяют её за счет образования бесцветных соединений церия(III).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projlink-4471-115"/>
      <w:bookmarkEnd w:id="98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Ce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4+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 →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Ce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3+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projlink-4471-116"/>
      <w:bookmarkEnd w:id="99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тем, интенсивность окраски растворов церия(IV) невелика и обычно недостаточна для визуальной фиксации конечной точки титрования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безиндикаторным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методом. Поэтому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цериметрическое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титрование, как правило, осуществляют в присутствии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редокс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-индикаторов,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таких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ферроин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орто-фенантролин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дифениламин, 2,2'-дипиридил и др. Конечную точку титрования в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цериметрии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можно определить инструментальными методами, например, потенциометрическим, амперометрическим и др.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projlink-4471-117"/>
      <w:bookmarkEnd w:id="100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Способы обратного и заместительного титрования в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цериметрии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используют. 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обратного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цериметрического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титрования избыток титрованного 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раствора церия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(IV) сульфата титруют 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 стандартным раствором, которым может быть, например, раствор железа(II) сульфата.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projlink-4471-118"/>
      <w:bookmarkEnd w:id="101"/>
      <w:proofErr w:type="spellStart"/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Цериметрическое</w:t>
      </w:r>
      <w:proofErr w:type="spellEnd"/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 можно проводить в присутствии хлоридов, что неприемлемо в </w:t>
      </w:r>
      <w:proofErr w:type="spellStart"/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перманганатометрии</w:t>
      </w:r>
      <w:proofErr w:type="spellEnd"/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Вместе с тем, метод непригоден </w:t>
      </w:r>
      <w:r w:rsidRPr="00925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титрования нейтральных и щелочных растворов.</w:t>
      </w:r>
    </w:p>
    <w:p w:rsidR="004F2722" w:rsidRPr="004F2722" w:rsidRDefault="004F2722" w:rsidP="004F2722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projlink-4471-119"/>
      <w:bookmarkEnd w:id="102"/>
      <w:proofErr w:type="spellStart"/>
      <w:r w:rsidRPr="004F27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Комплексонометрическое</w:t>
      </w:r>
      <w:proofErr w:type="spellEnd"/>
      <w:r w:rsidRPr="004F27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титрование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метод титриметрического анализа, основанный на образовании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хелатов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взаимодействии катионов металлов с комплексонами (ОФС «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Комплексонометрическое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титрование»).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projlink-4471-120"/>
      <w:bookmarkEnd w:id="103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Титрование по методу осаждения или </w:t>
      </w:r>
      <w:proofErr w:type="spellStart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осадительное</w:t>
      </w:r>
      <w:proofErr w:type="spellEnd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титрование</w:t>
      </w:r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основано на реакциях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малорастворимых соединений, выделяющихся из раствора в виде осадка</w:t>
      </w:r>
      <w:r w:rsidRPr="009256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projlink-4471-121"/>
      <w:bookmarkEnd w:id="104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осадительного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титрования пригодны реакции образования осадков, которые должны отвечать следующим требованиям: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projlink-4471-122"/>
      <w:bookmarkEnd w:id="105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протекать количественно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при обычных условиях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projlink-4471-123"/>
      <w:bookmarkEnd w:id="106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сопровождаться образованием пересыщенных растворов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projlink-4471-124"/>
      <w:bookmarkEnd w:id="107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образующийся осадок должен иметь постоянный состав,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должен загрязняться в процессе осаждения</w:t>
      </w:r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желательно быть практически нерастворимым;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8" w:name="projlink-4471-125"/>
      <w:bookmarkEnd w:id="108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результаты титрования не должны в заметной степени искажаться явлениями адсорбции (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соосаждения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projlink-4471-126"/>
      <w:bookmarkEnd w:id="109"/>
      <w:r w:rsidRPr="00925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существовать возможность фиксирования точки эквивалентности.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projlink-4471-127"/>
      <w:bookmarkEnd w:id="110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Наибольшее значение приобрели методы осаждения, связанные с образованием малорастворимых соединений серебра, бария, ртути и др., которые дают возможность количественно определять осаждаемые ими анионы (хлориды, бромиды, иодиды, цианиды,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тиоцианаты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сульфаты, хроматы), а также катионы, образующие малорастворимые соединения с указанными выше анионами. Применяя специальные приемы титрования,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осадительным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методом можно проводить количественное определение не только отдельных катионов или анионитов,  но и их смесей.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projlink-4471-128"/>
      <w:bookmarkEnd w:id="111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значение в фармакопейном анализе имеют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аргентометрическое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меркурометрическое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бариметрическое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projlink-4471-129"/>
      <w:bookmarkEnd w:id="112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Аргентометрия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метод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осадительного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титрования (титрования по методу осаждения), в котором основным стандартным раствором является титрованный раствор серебра нитрата. Метод используют для определения галогенидов,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тиоцианатов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цианидов, фосфатов и других ионов.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projlink-4471-130"/>
      <w:bookmarkEnd w:id="113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условий проведения различают несколько методов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аргентометрии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4" w:name="projlink-4471-131"/>
      <w:bookmarkEnd w:id="114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Метод Мора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−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аргенометрический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 анализа, используется для титрования хлоридов и бромидов титрованным раствором серебра нитрата в нейтральной среде в присутствии индикатора − раствора калия хромата. Йодиды не определяются методом Мора. При проведении прямого титрования испытуемого раствора титрованным 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раствором серебра нитрата в присутствии индикатора по достижении точки эквивалентности образуется осадок серебра хромата красно-бурого цвета: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projlink-4471-132"/>
      <w:bookmarkEnd w:id="115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2AgNO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K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CrO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→ Ag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CrO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↓+ 2KNO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6" w:name="projlink-4471-133"/>
      <w:bookmarkEnd w:id="116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2)Метод </w:t>
      </w:r>
      <w:proofErr w:type="spellStart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Фольгарда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− метод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аргенометрического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тиоцианатометрического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титрования, в котором в качестве стандартных растворов используют титрованные растворы серебра нитрата и аммония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калия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Индикатором в этом методе являются ионы железа(III) (раствор железоаммонийных квасцов), образующие с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-ионами соединения, окрашенные в красный цвет. Условия титрования по методу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Фольгарда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титрование проводят в кислой среде, титруемый раствор необходимо энергично перемешивать, в анализируемом растворе должны отсутствовать соли ртути(I) и ртути(II), окислители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тиоцианатов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анионы, образующие прочные комплексы с индикатором.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projlink-4471-134"/>
      <w:bookmarkEnd w:id="117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титрование стандартным раствором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аммония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для определения соединений, содержащих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ионы серебра(I) , в присутствии индикатора, содержащего ионы железа(III). При титровании вначале образуется малорастворимое соединение ионов серебра(I) и раствора аммония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конечной точке титрования избыточная капля титрованного раствора реагирует с индикатором, образуется комплекс, окрашивающий раствор в красный цвет: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8" w:name="projlink-4471-135"/>
      <w:bookmarkEnd w:id="118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3+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+ 3NCS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[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Fe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(NCS)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projlink-4471-136"/>
      <w:bookmarkEnd w:id="119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Обратное титрование по методу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Фольгарда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для определения галогенидов, йодидов и бромидов. К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раствору испытуемого вещества-галогенида прибавляют точно отмеренный объем избытка титрованного раствора серебра нитрата, образуется осадок белого цвета. Непрореагировавший остаток (избыток) раствора серебра нитрата титруют стандартным раствором аммония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присутствии индикатора: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0" w:name="projlink-4471-137"/>
      <w:bookmarkEnd w:id="120"/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Ag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+NCS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Ag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NCS</w:t>
      </w:r>
      <w:proofErr w:type="spellEnd"/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projlink-4471-138"/>
      <w:bookmarkEnd w:id="121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конце титрования при добавлении избытка раствора аммония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тиоцианата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испытуемый раствор окрашивается в красный цвет. При определении йодидов рекомендуется прибавлять индикатор в конце титрования. При определении хлоридов методом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Фольгарда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более четкого фиксирования конечной точки титрования, титрование необходимо проводить в присутствии органических растворителей.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2" w:name="projlink-4471-139"/>
      <w:bookmarkEnd w:id="122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Метод Фаянса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− метод прямого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аргенометрического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определения галогенидов титрованным раствором серебра нитрата в слабокислой среде с применением адсорбционных индикаторов.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projlink-4471-140"/>
      <w:bookmarkEnd w:id="123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Применение адсорбционных индикаторов основано на использовании коллоидных свойств галогенидов серебра, образующихся при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аргентометрическом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титровании галогенидов. В начале титрования галогениды серебра адсорбируют ионы галогена, находящиеся в избытке в растворе, приобретая при этом отрицательный заряд. В конце титрования, когда все </w:t>
      </w:r>
      <w:proofErr w:type="gram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галоген-ионы</w:t>
      </w:r>
      <w:proofErr w:type="gram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уже связаны, галогениды серебра теряют свой заряд и наблюдается процесс коагуляции. При прибавлении даже незначительного избытка раствора серебра нитрата галогениды серебра адсорбируют ионы серебра и заряжаются </w:t>
      </w:r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lastRenderedPageBreak/>
        <w:t>положительно. Заряженные частицы обладают высокой адсорбционной способностью и притягивают к себе окрашенный анион адсорбированного индикатора, образуя с ним малорастворимое соединение.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4" w:name="projlink-4471-141"/>
      <w:bookmarkEnd w:id="124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Адсорбционные индикаторы представляют собой органические соединения, являющиеся слабыми кислотами. Анионы этих индикаторов, адсорбируясь на поверхности положительно заряженных коллоидных частиц, выпадающих при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аргентометрии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в виде осадков, вызывают изменение цвета поверхности этих осадков. Таким образом, адсорбционные индикаторы показывают изменение цвета не в растворе, а на поверхности коллоидного осадка, несущего положительный заряд. В качестве адсорбционных индикаторов применяют: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бромфеноловый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</w:t>
      </w:r>
      <w:proofErr w:type="gram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синий</w:t>
      </w:r>
      <w:proofErr w:type="gram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,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бромкрезеловый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синий – в уксуснокислой среде,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эозинат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натрия – в уксуснокислой среде,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флуоресцеин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– в нейтральной и слабо щелочной среде.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projlink-4471-142"/>
      <w:bookmarkEnd w:id="125"/>
      <w:proofErr w:type="gram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Хлориды и бромиды можно титровать с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бромфеноловым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синим в уксусно-кислой среде от зелено-желтого до синего окрашивания, при титровании йодидов с этим индикатором в точке эквивалентности окрашивание будет зеленым.</w:t>
      </w:r>
      <w:proofErr w:type="gram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Йодиды с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эозинатом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натрия титруют до розового окрашивания осадка, галогениды с </w:t>
      </w:r>
      <w:proofErr w:type="spellStart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флуоресцеином</w:t>
      </w:r>
      <w:proofErr w:type="spellEnd"/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</w:t>
      </w:r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до розово-красного окрашивания осадка.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projlink-4471-143"/>
      <w:bookmarkEnd w:id="126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Меркуриметрия</w:t>
      </w:r>
      <w:proofErr w:type="spellEnd"/>
      <w:r w:rsidRPr="004F2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титриметрический метод анализа, в частности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осадительное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титрование, в котором основным стандартным раствором является титрованный раствор ртути(II) нитрата. Метод основан на образовании устойчивых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слабодиссоциированных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(малорастворимых) комплексных соединений ртути(II) при взаимодействии титрованного раствора ртути(II) нитрата c галогенидами,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тиоцианатами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цианидами в кислой среде, достигаемой прибавлением азотной кислоты.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Меркуриметрию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 как метод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осадительного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титрования, но так как в результате реакции образуются комплексные соединения, то и как разновидность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комплексонометрического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титрования. Фиксирование точки эквивалентности проводят индикаторным и 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безиндикаторным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projlink-4471-144"/>
      <w:bookmarkEnd w:id="127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прямом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меркуриметрическом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титровании раствор анализируемого вещества титруют стандартным раствором ртути(II) нитрата в азотнокислой среде. При взаимодействии с хлоридами, бромидами, цианидами и роданидами образуются слабо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диссоциированные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соединения, например: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8" w:name="projlink-4471-145"/>
      <w:bookmarkEnd w:id="128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Hg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2+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9" w:name="projlink-4471-146"/>
      <w:bookmarkEnd w:id="129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proofErr w:type="spellEnd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–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↔ HgCl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0" w:name="projlink-4471-147"/>
      <w:bookmarkEnd w:id="130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достижения точки эквивалентности, когда ионы испытуемого вещества полностью прореагируют с титрованным раствором, появляются избыточные ионы </w:t>
      </w:r>
      <w:r w:rsidRPr="004F2722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ртути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(II), которые обнаруживают при помощи соответствующего индикатора, образующего с избытком ионов </w:t>
      </w:r>
      <w:r w:rsidRPr="004F2722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ртути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(II), характерные соединения: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дифенилкарбазон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дифенилкарбазид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окрашенные в сине-фиолетовый цвет; раствор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нитропруссида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натрия </w:t>
      </w:r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</w:t>
      </w:r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образует осадок белого цвета.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projlink-4471-148"/>
      <w:bookmarkEnd w:id="131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титрования йодидов точку эквивалентности (конечную точку титрования) устанавливают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безиндикаторным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способом</w:t>
      </w:r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−</w:t>
      </w:r>
      <w:r w:rsidRPr="004F2722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образованию неисчезающей мути </w:t>
      </w:r>
      <w:r w:rsidRPr="004F2722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ртути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(II) йодида от розового до красного цвета: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132" w:name="projlink-4471-149"/>
      <w:bookmarkEnd w:id="132"/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Hg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+ 4I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–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↔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[HgI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2–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Hg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2+ 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[HgI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↔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2HgI</w:t>
      </w:r>
      <w:r w:rsidRPr="004F272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4F2722" w:rsidRPr="004F2722" w:rsidRDefault="004F2722" w:rsidP="004F272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projlink-4471-150"/>
      <w:bookmarkEnd w:id="133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меркуриметрическом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титровании необходимо обратить внимание на создание оптимального значения рН среды для определяемого вещества.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projlink-4471-151"/>
      <w:bookmarkEnd w:id="134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Сульфатометрия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− титриметрический метод анализа, относящийся к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осадительному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титрованию, в котором основным стандартным раствором является титрованный раствор серной кислоты, предназначенный для определения бария(II) в соединениях бария. Метод прямой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сульфатометрии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 на реакции осаждения бария(II) и образования малорастворимого осадка сульфата бария при взаимодействии с титрованным раствором серной кислоты.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projlink-4471-152"/>
      <w:bookmarkEnd w:id="135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+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SO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2–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→ BaSO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↓</w:t>
      </w:r>
    </w:p>
    <w:p w:rsidR="004F2722" w:rsidRPr="004F2722" w:rsidRDefault="004F2722" w:rsidP="004F272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projlink-4471-153"/>
      <w:bookmarkEnd w:id="136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титрования фиксируют индикаторным методом.</w:t>
      </w:r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Применяют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металлохромные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индикаторы из группы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азокрасителей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нитхромазо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нитроортаниловый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С),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ортаниловый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Эти индикаторы в растворе окрашены в розовый цвет, а их комплексы с катионом бария(II) − в фиолетовый. При титровании растворов, содержащих соединения бария(II) титрованным раствором серной кислоты первоначальная фиолетовая окраска раствора, обусловленная присутствием комплексов бария с индикатором, вблизи точки эквивалентности переходит в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розовую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вследствие разрушения комплексов при их взаимодействии с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титрантом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− серной кислотой.</w:t>
      </w:r>
    </w:p>
    <w:p w:rsidR="004F2722" w:rsidRPr="004F2722" w:rsidRDefault="004F2722" w:rsidP="004F2722">
      <w:pPr>
        <w:shd w:val="clear" w:color="auto" w:fill="FFFFFF"/>
        <w:spacing w:after="75" w:line="31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projlink-4471-154"/>
      <w:bookmarkEnd w:id="137"/>
      <w:proofErr w:type="spellStart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Бариметрия</w:t>
      </w:r>
      <w:proofErr w:type="spellEnd"/>
      <w:r w:rsidRPr="004F27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− титриметрический метод анализа, в котором основным стандартным раствором является титрованный раствор бария хлорида, предназначенный для определения серной кислоты, сульфатов. Испытуемый раствор, содержащий сульфаты, титруют стандартным раствором бария хлорида с использованием индикаторов, указанных в </w:t>
      </w:r>
      <w:proofErr w:type="spell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сульфатометрии</w:t>
      </w:r>
      <w:proofErr w:type="spell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 этом изменение окраски раствора происходит из розовой в </w:t>
      </w:r>
      <w:proofErr w:type="gramStart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фиолетовую</w:t>
      </w:r>
      <w:proofErr w:type="gramEnd"/>
      <w:r w:rsidRPr="004F27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2722" w:rsidRPr="0092562B" w:rsidRDefault="004F2722">
      <w:pPr>
        <w:rPr>
          <w:rFonts w:ascii="Times New Roman" w:hAnsi="Times New Roman" w:cs="Times New Roman"/>
          <w:sz w:val="24"/>
          <w:szCs w:val="24"/>
        </w:rPr>
      </w:pPr>
    </w:p>
    <w:sectPr w:rsidR="004F2722" w:rsidRPr="0092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363B"/>
    <w:multiLevelType w:val="multilevel"/>
    <w:tmpl w:val="863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F9"/>
    <w:rsid w:val="00077C22"/>
    <w:rsid w:val="004F2722"/>
    <w:rsid w:val="00865E08"/>
    <w:rsid w:val="008B21F9"/>
    <w:rsid w:val="009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6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5E08"/>
    <w:rPr>
      <w:b/>
      <w:bCs/>
    </w:rPr>
  </w:style>
  <w:style w:type="character" w:styleId="a4">
    <w:name w:val="Hyperlink"/>
    <w:basedOn w:val="a0"/>
    <w:uiPriority w:val="99"/>
    <w:semiHidden/>
    <w:unhideWhenUsed/>
    <w:rsid w:val="00865E08"/>
    <w:rPr>
      <w:color w:val="0000FF"/>
      <w:u w:val="single"/>
    </w:rPr>
  </w:style>
  <w:style w:type="paragraph" w:customStyle="1" w:styleId="projlink">
    <w:name w:val="projlink"/>
    <w:basedOn w:val="a"/>
    <w:rsid w:val="004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8"/>
    <w:basedOn w:val="a0"/>
    <w:rsid w:val="004F2722"/>
  </w:style>
  <w:style w:type="character" w:customStyle="1" w:styleId="ft13">
    <w:name w:val="ft13"/>
    <w:basedOn w:val="a0"/>
    <w:rsid w:val="004F2722"/>
  </w:style>
  <w:style w:type="paragraph" w:styleId="a5">
    <w:name w:val="Body Text"/>
    <w:basedOn w:val="a"/>
    <w:link w:val="a6"/>
    <w:uiPriority w:val="99"/>
    <w:semiHidden/>
    <w:unhideWhenUsed/>
    <w:rsid w:val="004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2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4F2722"/>
  </w:style>
  <w:style w:type="character" w:customStyle="1" w:styleId="ft36">
    <w:name w:val="ft36"/>
    <w:basedOn w:val="a0"/>
    <w:rsid w:val="004F2722"/>
  </w:style>
  <w:style w:type="paragraph" w:customStyle="1" w:styleId="default">
    <w:name w:val="default"/>
    <w:basedOn w:val="a"/>
    <w:rsid w:val="004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6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5E08"/>
    <w:rPr>
      <w:b/>
      <w:bCs/>
    </w:rPr>
  </w:style>
  <w:style w:type="character" w:styleId="a4">
    <w:name w:val="Hyperlink"/>
    <w:basedOn w:val="a0"/>
    <w:uiPriority w:val="99"/>
    <w:semiHidden/>
    <w:unhideWhenUsed/>
    <w:rsid w:val="00865E08"/>
    <w:rPr>
      <w:color w:val="0000FF"/>
      <w:u w:val="single"/>
    </w:rPr>
  </w:style>
  <w:style w:type="paragraph" w:customStyle="1" w:styleId="projlink">
    <w:name w:val="projlink"/>
    <w:basedOn w:val="a"/>
    <w:rsid w:val="004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8"/>
    <w:basedOn w:val="a0"/>
    <w:rsid w:val="004F2722"/>
  </w:style>
  <w:style w:type="character" w:customStyle="1" w:styleId="ft13">
    <w:name w:val="ft13"/>
    <w:basedOn w:val="a0"/>
    <w:rsid w:val="004F2722"/>
  </w:style>
  <w:style w:type="paragraph" w:styleId="a5">
    <w:name w:val="Body Text"/>
    <w:basedOn w:val="a"/>
    <w:link w:val="a6"/>
    <w:uiPriority w:val="99"/>
    <w:semiHidden/>
    <w:unhideWhenUsed/>
    <w:rsid w:val="004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2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">
    <w:name w:val="ft40"/>
    <w:basedOn w:val="a0"/>
    <w:rsid w:val="004F2722"/>
  </w:style>
  <w:style w:type="character" w:customStyle="1" w:styleId="ft36">
    <w:name w:val="ft36"/>
    <w:basedOn w:val="a0"/>
    <w:rsid w:val="004F2722"/>
  </w:style>
  <w:style w:type="paragraph" w:customStyle="1" w:styleId="default">
    <w:name w:val="default"/>
    <w:basedOn w:val="a"/>
    <w:rsid w:val="004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7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ab-online.ru/files/Data/2015/03/23_151-160_Epshteyn.pdf" TargetMode="Externa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.tpu.ru/SHARED/s/SUDAREV/2/Tab2/Tab/%D0%BC%D0%B5%D1%82%D0%BE%D0%B4%D0%B8%D1%87%D0%BA%D0%B0%201.pdf" TargetMode="External"/><Relationship Id="rId12" Type="http://schemas.openxmlformats.org/officeDocument/2006/relationships/image" Target="media/image1.gif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gost.gtsever.ru/Data/784/78498.pdf" TargetMode="External"/><Relationship Id="rId11" Type="http://schemas.openxmlformats.org/officeDocument/2006/relationships/hyperlink" Target="https://giab-online.ru/files/Data/2015/03/23_151-160_Epshteyn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hyperlink" Target="https://giab-online.ru/files/Data/2015/03/23_151-160_Epshtey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st.gtsever.ru/Data/784/78498.pdf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5128</Words>
  <Characters>29232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2025-03-26T10:37:00Z</dcterms:created>
  <dcterms:modified xsi:type="dcterms:W3CDTF">2025-03-26T11:03:00Z</dcterms:modified>
</cp:coreProperties>
</file>