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Тема : Иррациональные неравенства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Задание: Ознакомиться с материалами, представленными в презентации.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