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45751C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163A" w:rsidRPr="00D3435A" w:rsidRDefault="00F1163A" w:rsidP="00F1163A">
      <w:pPr>
        <w:rPr>
          <w:rFonts w:ascii="Times New Roman" w:hAnsi="Times New Roman" w:cs="Times New Roman"/>
          <w:sz w:val="28"/>
          <w:szCs w:val="28"/>
        </w:rPr>
      </w:pPr>
    </w:p>
    <w:p w:rsidR="00871DA7" w:rsidRPr="00CA104C" w:rsidRDefault="00F1163A" w:rsidP="00871DA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25002B" w:rsidRPr="0025002B">
        <w:rPr>
          <w:rFonts w:ascii="Times New Roman" w:eastAsia="Calibri" w:hAnsi="Times New Roman" w:cs="Times New Roman"/>
          <w:bCs/>
          <w:sz w:val="28"/>
          <w:szCs w:val="28"/>
        </w:rPr>
        <w:t>Исследование двигателя постоянного тока параллельного возбуждения</w:t>
      </w:r>
      <w:r w:rsidR="0025002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239CB" w:rsidRDefault="00F1163A">
      <w:pPr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4C">
        <w:rPr>
          <w:rFonts w:ascii="Times New Roman" w:hAnsi="Times New Roman" w:cs="Times New Roman"/>
          <w:sz w:val="28"/>
          <w:szCs w:val="28"/>
        </w:rPr>
        <w:t>Изучение новой темы и конспектирование в тетрадь.</w:t>
      </w:r>
    </w:p>
    <w:p w:rsidR="0025002B" w:rsidRPr="0025002B" w:rsidRDefault="00D3435A" w:rsidP="0025002B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435A">
        <w:rPr>
          <w:rFonts w:ascii="Times New Roman" w:hAnsi="Times New Roman" w:cs="Times New Roman"/>
          <w:sz w:val="28"/>
          <w:szCs w:val="28"/>
        </w:rPr>
        <w:br/>
      </w:r>
      <w:r w:rsidR="0025002B" w:rsidRPr="0025002B">
        <w:rPr>
          <w:rFonts w:ascii="Times New Roman" w:hAnsi="Times New Roman" w:cs="Times New Roman"/>
          <w:b/>
          <w:bCs/>
          <w:sz w:val="28"/>
          <w:szCs w:val="28"/>
        </w:rPr>
        <w:t>Двигатель постоянного тока с параллельным возбуждением – схема работы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Двигатель постоянного тока с параллельным возбуждением – это электродвигатель, у которого обмотки якоря и возбуждения подключаются друг к другу параллельно. Часто по своей функциональности он превосходит агрегаты смешанного и последовательного типов в случаях, если необходимо задать постоянную скорость работы.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5002B">
        <w:rPr>
          <w:rFonts w:ascii="Times New Roman" w:hAnsi="Times New Roman" w:cs="Times New Roman"/>
          <w:b/>
          <w:bCs/>
          <w:sz w:val="28"/>
          <w:szCs w:val="28"/>
        </w:rPr>
        <w:t>Характерис</w:t>
      </w:r>
      <w:bookmarkStart w:id="0" w:name="_GoBack"/>
      <w:bookmarkEnd w:id="0"/>
      <w:r w:rsidRPr="0025002B">
        <w:rPr>
          <w:rFonts w:ascii="Times New Roman" w:hAnsi="Times New Roman" w:cs="Times New Roman"/>
          <w:b/>
          <w:bCs/>
          <w:sz w:val="28"/>
          <w:szCs w:val="28"/>
        </w:rPr>
        <w:t>тики двигателя постоянного тока с параллельным возбуждением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 xml:space="preserve">Формула общего тока, идущего от источника, выводится согласно первому закону Кирхгофа и имеет вид: I = </w:t>
      </w:r>
      <w:proofErr w:type="spellStart"/>
      <w:proofErr w:type="gramStart"/>
      <w:r w:rsidRPr="0025002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proofErr w:type="spellEnd"/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25002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5002B">
        <w:rPr>
          <w:rFonts w:ascii="Times New Roman" w:hAnsi="Times New Roman" w:cs="Times New Roman"/>
          <w:sz w:val="28"/>
          <w:szCs w:val="28"/>
        </w:rPr>
        <w:t>I</w:t>
      </w:r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25002B">
        <w:rPr>
          <w:rFonts w:ascii="Times New Roman" w:hAnsi="Times New Roman" w:cs="Times New Roman"/>
          <w:sz w:val="28"/>
          <w:szCs w:val="28"/>
        </w:rPr>
        <w:t xml:space="preserve"> где </w:t>
      </w:r>
      <w:proofErr w:type="spellStart"/>
      <w:r w:rsidRPr="0025002B">
        <w:rPr>
          <w:rFonts w:ascii="Times New Roman" w:hAnsi="Times New Roman" w:cs="Times New Roman"/>
          <w:sz w:val="28"/>
          <w:szCs w:val="28"/>
        </w:rPr>
        <w:t>I</w:t>
      </w:r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proofErr w:type="spellEnd"/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25002B">
        <w:rPr>
          <w:rFonts w:ascii="Times New Roman" w:hAnsi="Times New Roman" w:cs="Times New Roman"/>
          <w:sz w:val="28"/>
          <w:szCs w:val="28"/>
        </w:rPr>
        <w:t xml:space="preserve"> - ток якоря, </w:t>
      </w:r>
      <w:proofErr w:type="spellStart"/>
      <w:r w:rsidRPr="0025002B">
        <w:rPr>
          <w:rFonts w:ascii="Times New Roman" w:hAnsi="Times New Roman" w:cs="Times New Roman"/>
          <w:sz w:val="28"/>
          <w:szCs w:val="28"/>
        </w:rPr>
        <w:t>I</w:t>
      </w:r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25002B">
        <w:rPr>
          <w:rFonts w:ascii="Times New Roman" w:hAnsi="Times New Roman" w:cs="Times New Roman"/>
          <w:sz w:val="28"/>
          <w:szCs w:val="28"/>
        </w:rPr>
        <w:t xml:space="preserve"> – ток возбуждения, а I – ток, который двигатель потребляет от сети. Следует отметить, что при этом </w:t>
      </w:r>
      <w:proofErr w:type="spellStart"/>
      <w:proofErr w:type="gramStart"/>
      <w:r w:rsidRPr="0025002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25002B">
        <w:rPr>
          <w:rFonts w:ascii="Times New Roman" w:hAnsi="Times New Roman" w:cs="Times New Roman"/>
          <w:sz w:val="28"/>
          <w:szCs w:val="28"/>
        </w:rPr>
        <w:t xml:space="preserve"> не зависит от </w:t>
      </w:r>
      <w:proofErr w:type="spellStart"/>
      <w:r w:rsidRPr="0025002B">
        <w:rPr>
          <w:rFonts w:ascii="Times New Roman" w:hAnsi="Times New Roman" w:cs="Times New Roman"/>
          <w:sz w:val="28"/>
          <w:szCs w:val="28"/>
        </w:rPr>
        <w:t>I</w:t>
      </w:r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proofErr w:type="spellEnd"/>
      <w:r w:rsidRPr="0025002B">
        <w:rPr>
          <w:rFonts w:ascii="Times New Roman" w:hAnsi="Times New Roman" w:cs="Times New Roman"/>
          <w:sz w:val="28"/>
          <w:szCs w:val="28"/>
        </w:rPr>
        <w:t>, т.е. ток возбуждения не зависит от нагрузки. Величина тока в обмотке возбуждения меньше тока якоря и составляет примерно 2-5% от сетевого тока.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В целом, данные электродвигатели отличаются следующими весьма полезными тяговыми параметрами:</w:t>
      </w:r>
    </w:p>
    <w:p w:rsidR="0025002B" w:rsidRPr="0025002B" w:rsidRDefault="0025002B" w:rsidP="0025002B">
      <w:pPr>
        <w:numPr>
          <w:ilvl w:val="0"/>
          <w:numId w:val="3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Высокая экономичность (поскольку ток якоря не проходит через обмотку возбуждения).</w:t>
      </w:r>
    </w:p>
    <w:p w:rsidR="0025002B" w:rsidRPr="0025002B" w:rsidRDefault="0025002B" w:rsidP="0025002B">
      <w:pPr>
        <w:numPr>
          <w:ilvl w:val="0"/>
          <w:numId w:val="3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Устойчивость и непрерывность рабочего цикла при колебаниях нагрузки в широких пределах (т.к. величина момента сохраняется даже в случае изменения числа оборотов вала).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lastRenderedPageBreak/>
        <w:t>При недостаточном моменте пуск осуществляется посредством перехода на смешанный тип возбуждения.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5002B">
        <w:rPr>
          <w:rFonts w:ascii="Times New Roman" w:hAnsi="Times New Roman" w:cs="Times New Roman"/>
          <w:b/>
          <w:bCs/>
          <w:sz w:val="28"/>
          <w:szCs w:val="28"/>
        </w:rPr>
        <w:t>Сферы применения двигателя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 xml:space="preserve">Поскольку частота вращения подобных двигателей остается почти постоянной даже при изменении нагрузки, а также может изменяться при помощи регулировочного реостата, они широко применяются в работе </w:t>
      </w:r>
      <w:proofErr w:type="gramStart"/>
      <w:r w:rsidRPr="002500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002B">
        <w:rPr>
          <w:rFonts w:ascii="Times New Roman" w:hAnsi="Times New Roman" w:cs="Times New Roman"/>
          <w:sz w:val="28"/>
          <w:szCs w:val="28"/>
        </w:rPr>
        <w:t>:</w:t>
      </w:r>
    </w:p>
    <w:p w:rsidR="0025002B" w:rsidRPr="0025002B" w:rsidRDefault="0025002B" w:rsidP="0025002B">
      <w:pPr>
        <w:numPr>
          <w:ilvl w:val="0"/>
          <w:numId w:val="4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вентиляторами;</w:t>
      </w:r>
    </w:p>
    <w:p w:rsidR="0025002B" w:rsidRPr="0025002B" w:rsidRDefault="0025002B" w:rsidP="0025002B">
      <w:pPr>
        <w:numPr>
          <w:ilvl w:val="0"/>
          <w:numId w:val="4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насосами;</w:t>
      </w:r>
    </w:p>
    <w:p w:rsidR="0025002B" w:rsidRPr="0025002B" w:rsidRDefault="0025002B" w:rsidP="0025002B">
      <w:pPr>
        <w:numPr>
          <w:ilvl w:val="0"/>
          <w:numId w:val="4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шахтными подъемниками;</w:t>
      </w:r>
    </w:p>
    <w:p w:rsidR="0025002B" w:rsidRPr="0025002B" w:rsidRDefault="0025002B" w:rsidP="0025002B">
      <w:pPr>
        <w:numPr>
          <w:ilvl w:val="0"/>
          <w:numId w:val="4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подвесными электрическими дорогами;</w:t>
      </w:r>
    </w:p>
    <w:p w:rsidR="0025002B" w:rsidRPr="0025002B" w:rsidRDefault="0025002B" w:rsidP="0025002B">
      <w:pPr>
        <w:numPr>
          <w:ilvl w:val="0"/>
          <w:numId w:val="4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 xml:space="preserve">станками (токарными, металлорежущими, ткацкими, печатными, </w:t>
      </w:r>
      <w:proofErr w:type="spellStart"/>
      <w:r w:rsidRPr="0025002B">
        <w:rPr>
          <w:rFonts w:ascii="Times New Roman" w:hAnsi="Times New Roman" w:cs="Times New Roman"/>
          <w:sz w:val="28"/>
          <w:szCs w:val="28"/>
        </w:rPr>
        <w:t>листоправильными</w:t>
      </w:r>
      <w:proofErr w:type="spellEnd"/>
      <w:r w:rsidRPr="0025002B">
        <w:rPr>
          <w:rFonts w:ascii="Times New Roman" w:hAnsi="Times New Roman" w:cs="Times New Roman"/>
          <w:sz w:val="28"/>
          <w:szCs w:val="28"/>
        </w:rPr>
        <w:t xml:space="preserve"> и пр.).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Таким образом, этот вид двигателей в основном используется с механизмами, требующими постоянства скорости вращения или ее широкой регулировки.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5002B">
        <w:rPr>
          <w:rFonts w:ascii="Times New Roman" w:hAnsi="Times New Roman" w:cs="Times New Roman"/>
          <w:b/>
          <w:bCs/>
          <w:sz w:val="28"/>
          <w:szCs w:val="28"/>
        </w:rPr>
        <w:t>Регулирование частоты вращения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Регулирование скорости – это целенаправленное изменение скорости электродвигателя в принудительном порядке при помощи специальных устройств или приспособлений. Оно позволяет обеспечить оптимальный режим работы механизма, его рациональное использование, а также уменьшить расход энергии.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b/>
          <w:bCs/>
          <w:sz w:val="28"/>
          <w:szCs w:val="28"/>
        </w:rPr>
        <w:t>Существует три основных способа регулирования скорости двигателя:</w:t>
      </w:r>
    </w:p>
    <w:p w:rsidR="0025002B" w:rsidRPr="0025002B" w:rsidRDefault="0025002B" w:rsidP="0025002B">
      <w:pPr>
        <w:numPr>
          <w:ilvl w:val="0"/>
          <w:numId w:val="5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 xml:space="preserve">Изменение магнитного потока главных полюсов. Осуществляется при помощи регулировочного реостата: при увеличении его сопротивления магнитный поток главных полюсов и ток возбуждения </w:t>
      </w:r>
      <w:proofErr w:type="spellStart"/>
      <w:proofErr w:type="gramStart"/>
      <w:r w:rsidRPr="0025002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5002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25002B">
        <w:rPr>
          <w:rFonts w:ascii="Times New Roman" w:hAnsi="Times New Roman" w:cs="Times New Roman"/>
          <w:sz w:val="28"/>
          <w:szCs w:val="28"/>
        </w:rPr>
        <w:t> уменьшаются. При этом увеличивается число оборотов якоря на холостом ходу, а также угол наклона механической характеристики. Жесткость механических характеристик сохраняется. Однако увеличение скорости может привести к механическим повреждениям агрегата и к ухудшению коммутации, поэтому не рекомендуется увеличивать частоту вращения этим методом более чем в два раза.</w:t>
      </w:r>
    </w:p>
    <w:p w:rsidR="0025002B" w:rsidRPr="0025002B" w:rsidRDefault="0025002B" w:rsidP="0025002B">
      <w:pPr>
        <w:numPr>
          <w:ilvl w:val="0"/>
          <w:numId w:val="5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 xml:space="preserve">Изменение сопротивления цепи якоря. К якорю последовательно подключается регулировочный реостат. Скорость вращения якоря </w:t>
      </w:r>
      <w:r w:rsidRPr="0025002B">
        <w:rPr>
          <w:rFonts w:ascii="Times New Roman" w:hAnsi="Times New Roman" w:cs="Times New Roman"/>
          <w:sz w:val="28"/>
          <w:szCs w:val="28"/>
        </w:rPr>
        <w:lastRenderedPageBreak/>
        <w:t>уменьшается при увеличении сопротивления реостата, а наклон механических характеристик увеличивается. Регулировка скорости вышеуказанным способом:</w:t>
      </w:r>
    </w:p>
    <w:p w:rsidR="0025002B" w:rsidRPr="0025002B" w:rsidRDefault="0025002B" w:rsidP="0025002B">
      <w:pPr>
        <w:numPr>
          <w:ilvl w:val="0"/>
          <w:numId w:val="6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способствует уменьшению частоты вращения относительно естественной характеристики;</w:t>
      </w:r>
    </w:p>
    <w:p w:rsidR="0025002B" w:rsidRPr="0025002B" w:rsidRDefault="0025002B" w:rsidP="0025002B">
      <w:pPr>
        <w:numPr>
          <w:ilvl w:val="0"/>
          <w:numId w:val="6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5002B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25002B">
        <w:rPr>
          <w:rFonts w:ascii="Times New Roman" w:hAnsi="Times New Roman" w:cs="Times New Roman"/>
          <w:sz w:val="28"/>
          <w:szCs w:val="28"/>
        </w:rPr>
        <w:t xml:space="preserve"> с большой величиной потерь в регулировочном реостате, следовательно, неэкономична.</w:t>
      </w:r>
    </w:p>
    <w:p w:rsidR="0025002B" w:rsidRPr="0025002B" w:rsidRDefault="0025002B" w:rsidP="0025002B">
      <w:pPr>
        <w:numPr>
          <w:ilvl w:val="0"/>
          <w:numId w:val="7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5002B">
        <w:rPr>
          <w:rFonts w:ascii="Times New Roman" w:hAnsi="Times New Roman" w:cs="Times New Roman"/>
          <w:sz w:val="28"/>
          <w:szCs w:val="28"/>
        </w:rPr>
        <w:t>Безреостатное</w:t>
      </w:r>
      <w:proofErr w:type="spellEnd"/>
      <w:r w:rsidRPr="0025002B">
        <w:rPr>
          <w:rFonts w:ascii="Times New Roman" w:hAnsi="Times New Roman" w:cs="Times New Roman"/>
          <w:sz w:val="28"/>
          <w:szCs w:val="28"/>
        </w:rPr>
        <w:t xml:space="preserve"> изменение подаваемого на якорь напряжения. В этом случае необходимо наличие отдельного источника питания с регулируемым напряжением, например, генератора или управляемого вентиля.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5002B">
        <w:rPr>
          <w:rFonts w:ascii="Times New Roman" w:hAnsi="Times New Roman" w:cs="Times New Roman"/>
          <w:b/>
          <w:bCs/>
          <w:sz w:val="28"/>
          <w:szCs w:val="28"/>
        </w:rPr>
        <w:t>Двигатель с независимым возбуждением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>Двигатель постоянного тока независимого возбуждения как раз и реализует третий принцип регулирования скорости. Его отличие в том, что обмотка возбуждения и магнитное поле главных полюсов подключаются к разным источникам. Ток возбуждения является неизменной характеристикой, а магнитное поле меняется. При этом изменяется число оборотов вала на холостом ходу, жесткость характеристики остается прежней.</w:t>
      </w:r>
    </w:p>
    <w:p w:rsidR="0025002B" w:rsidRPr="0025002B" w:rsidRDefault="0025002B" w:rsidP="002500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5002B">
        <w:rPr>
          <w:rFonts w:ascii="Times New Roman" w:hAnsi="Times New Roman" w:cs="Times New Roman"/>
          <w:sz w:val="28"/>
          <w:szCs w:val="28"/>
        </w:rPr>
        <w:t xml:space="preserve">Таким образом, принцип работы </w:t>
      </w:r>
      <w:proofErr w:type="spellStart"/>
      <w:r w:rsidRPr="0025002B">
        <w:rPr>
          <w:rFonts w:ascii="Times New Roman" w:hAnsi="Times New Roman" w:cs="Times New Roman"/>
          <w:sz w:val="28"/>
          <w:szCs w:val="28"/>
        </w:rPr>
        <w:t>дпт</w:t>
      </w:r>
      <w:proofErr w:type="spellEnd"/>
      <w:r w:rsidRPr="0025002B">
        <w:rPr>
          <w:rFonts w:ascii="Times New Roman" w:hAnsi="Times New Roman" w:cs="Times New Roman"/>
          <w:sz w:val="28"/>
          <w:szCs w:val="28"/>
        </w:rPr>
        <w:t xml:space="preserve"> с независимым возбуждением является достаточно сложным вследствие независимой работы двух источников, тем не менее, его главное преимущество – большая экономичность.</w:t>
      </w:r>
    </w:p>
    <w:p w:rsidR="0028391F" w:rsidRPr="00330977" w:rsidRDefault="00D3435A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D3435A">
        <w:rPr>
          <w:rFonts w:ascii="Times New Roman" w:hAnsi="Times New Roman" w:cs="Times New Roman"/>
          <w:sz w:val="28"/>
          <w:szCs w:val="28"/>
        </w:rPr>
        <w:br/>
      </w:r>
    </w:p>
    <w:sectPr w:rsidR="0028391F" w:rsidRPr="0033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39" w:rsidRDefault="00D95539" w:rsidP="00F1163A">
      <w:pPr>
        <w:spacing w:after="0" w:line="240" w:lineRule="auto"/>
      </w:pPr>
      <w:r>
        <w:separator/>
      </w:r>
    </w:p>
  </w:endnote>
  <w:endnote w:type="continuationSeparator" w:id="0">
    <w:p w:rsidR="00D95539" w:rsidRDefault="00D95539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39" w:rsidRDefault="00D95539" w:rsidP="00F1163A">
      <w:pPr>
        <w:spacing w:after="0" w:line="240" w:lineRule="auto"/>
      </w:pPr>
      <w:r>
        <w:separator/>
      </w:r>
    </w:p>
  </w:footnote>
  <w:footnote w:type="continuationSeparator" w:id="0">
    <w:p w:rsidR="00D95539" w:rsidRDefault="00D95539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910"/>
    <w:multiLevelType w:val="multilevel"/>
    <w:tmpl w:val="5212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81B3E"/>
    <w:multiLevelType w:val="multilevel"/>
    <w:tmpl w:val="923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919B6"/>
    <w:multiLevelType w:val="multilevel"/>
    <w:tmpl w:val="30D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315BD"/>
    <w:multiLevelType w:val="multilevel"/>
    <w:tmpl w:val="64E0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81090"/>
    <w:multiLevelType w:val="multilevel"/>
    <w:tmpl w:val="27D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25002B"/>
    <w:rsid w:val="002624BE"/>
    <w:rsid w:val="0028391F"/>
    <w:rsid w:val="00330977"/>
    <w:rsid w:val="0045751C"/>
    <w:rsid w:val="00871DA7"/>
    <w:rsid w:val="00A239CB"/>
    <w:rsid w:val="00B820B9"/>
    <w:rsid w:val="00B9412F"/>
    <w:rsid w:val="00CA104C"/>
    <w:rsid w:val="00D3435A"/>
    <w:rsid w:val="00D95539"/>
    <w:rsid w:val="00EF44E7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2020-11-18T03:40:00Z</dcterms:created>
  <dcterms:modified xsi:type="dcterms:W3CDTF">2020-11-18T03:40:00Z</dcterms:modified>
</cp:coreProperties>
</file>